
<file path=[Content_Types].xml><?xml version="1.0" encoding="utf-8"?>
<Types xmlns="http://schemas.openxmlformats.org/package/2006/content-types">
  <Default Extension="emf" ContentType="image/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AE8C2" w14:textId="77777777" w:rsidR="00654F34" w:rsidRDefault="00000000">
      <w:pPr>
        <w:pStyle w:val="MDPI11articletype"/>
      </w:pPr>
      <w:r>
        <w:t>Type of the Paper (Review)</w:t>
      </w:r>
    </w:p>
    <w:p w14:paraId="2EF038F6" w14:textId="77777777" w:rsidR="00654F34" w:rsidRDefault="00000000">
      <w:pPr>
        <w:pStyle w:val="MDPI12title"/>
        <w:rPr>
          <w:bCs/>
        </w:rPr>
      </w:pPr>
      <w:r>
        <w:rPr>
          <w:bCs/>
        </w:rPr>
        <w:t>Recent Advances in Metal-Organic Frameworks &amp; Coordination Polymers for Electrochemical Biosensors in Both In Vivo &amp; In Vitro Sensing</w:t>
      </w:r>
    </w:p>
    <w:p w14:paraId="50C61114" w14:textId="77777777" w:rsidR="00654F34" w:rsidRDefault="00000000">
      <w:pPr>
        <w:pStyle w:val="MDPI13authornames"/>
        <w:rPr>
          <w:vertAlign w:val="superscript"/>
        </w:rPr>
      </w:pPr>
      <w:r>
        <w:t xml:space="preserve">Alemayehu Kidanemariam </w:t>
      </w:r>
      <w:r>
        <w:rPr>
          <w:vertAlign w:val="superscript"/>
        </w:rPr>
        <w:t>1</w:t>
      </w:r>
      <w:r>
        <w:t xml:space="preserve"> and Sungbo Cho </w:t>
      </w:r>
      <w:r>
        <w:rPr>
          <w:vertAlign w:val="superscript"/>
        </w:rPr>
        <w:t>2*</w:t>
      </w:r>
    </w:p>
    <w:tbl>
      <w:tblPr>
        <w:tblpPr w:leftFromText="198" w:rightFromText="198" w:vertAnchor="page" w:tblpY="11276"/>
        <w:tblW w:w="2410" w:type="dxa"/>
        <w:tblLayout w:type="fixed"/>
        <w:tblCellMar>
          <w:left w:w="0" w:type="dxa"/>
          <w:right w:w="0" w:type="dxa"/>
        </w:tblCellMar>
        <w:tblLook w:val="04A0" w:firstRow="1" w:lastRow="0" w:firstColumn="1" w:lastColumn="0" w:noHBand="0" w:noVBand="1"/>
      </w:tblPr>
      <w:tblGrid>
        <w:gridCol w:w="2410"/>
      </w:tblGrid>
      <w:tr w:rsidR="00654F34" w14:paraId="70E60538" w14:textId="77777777">
        <w:tc>
          <w:tcPr>
            <w:tcW w:w="2410" w:type="dxa"/>
            <w:shd w:val="clear" w:color="auto" w:fill="auto"/>
          </w:tcPr>
          <w:p w14:paraId="598A12B1" w14:textId="77777777" w:rsidR="00654F34" w:rsidRDefault="00000000">
            <w:pPr>
              <w:pStyle w:val="MDPI61Citation"/>
              <w:spacing w:after="120" w:line="240" w:lineRule="exact"/>
            </w:pPr>
            <w:r>
              <w:rPr>
                <w:b/>
              </w:rPr>
              <w:t xml:space="preserve">Citation: </w:t>
            </w:r>
            <w:r>
              <w:t>To be added by editorial staff during production.</w:t>
            </w:r>
          </w:p>
          <w:p w14:paraId="20FBF5C2" w14:textId="77777777" w:rsidR="00654F34" w:rsidRDefault="00000000">
            <w:pPr>
              <w:pStyle w:val="MDPI15academiceditor"/>
              <w:spacing w:after="120"/>
            </w:pPr>
            <w:r>
              <w:t>Academic Editor: First name Lastname</w:t>
            </w:r>
          </w:p>
          <w:p w14:paraId="7D0FC4B3" w14:textId="77777777" w:rsidR="00654F34" w:rsidRDefault="00000000">
            <w:pPr>
              <w:pStyle w:val="MDPI14history"/>
              <w:spacing w:before="120"/>
            </w:pPr>
            <w:r>
              <w:t>Received: date</w:t>
            </w:r>
          </w:p>
          <w:p w14:paraId="60FA1431" w14:textId="77777777" w:rsidR="00654F34" w:rsidRDefault="00000000">
            <w:pPr>
              <w:pStyle w:val="MDPI14history"/>
            </w:pPr>
            <w:r>
              <w:t>Revised: date</w:t>
            </w:r>
          </w:p>
          <w:p w14:paraId="74E57DBB" w14:textId="77777777" w:rsidR="00654F34" w:rsidRDefault="00000000">
            <w:pPr>
              <w:pStyle w:val="MDPI14history"/>
            </w:pPr>
            <w:r>
              <w:t>Accepted: date</w:t>
            </w:r>
          </w:p>
          <w:p w14:paraId="23155849" w14:textId="77777777" w:rsidR="00654F34" w:rsidRDefault="00000000">
            <w:pPr>
              <w:pStyle w:val="MDPI14history"/>
              <w:spacing w:after="120"/>
            </w:pPr>
            <w:r>
              <w:t>Published: date</w:t>
            </w:r>
          </w:p>
          <w:p w14:paraId="04E8AAFC" w14:textId="77777777" w:rsidR="00654F34" w:rsidRDefault="00000000">
            <w:pPr>
              <w:snapToGrid w:val="0"/>
              <w:spacing w:before="120" w:line="240" w:lineRule="atLeast"/>
              <w:ind w:right="113"/>
              <w:jc w:val="left"/>
              <w:rPr>
                <w:rFonts w:eastAsia="DengXian"/>
                <w:bCs/>
                <w:sz w:val="14"/>
                <w:szCs w:val="14"/>
                <w:lang w:bidi="en-US"/>
              </w:rPr>
            </w:pPr>
            <w:r>
              <w:rPr>
                <w:rFonts w:eastAsia="DengXian"/>
              </w:rPr>
              <w:drawing>
                <wp:inline distT="0" distB="0" distL="0" distR="0" wp14:anchorId="3691A6E1" wp14:editId="0CBBD8D6">
                  <wp:extent cx="692785" cy="249555"/>
                  <wp:effectExtent l="0" t="0" r="0" b="0"/>
                  <wp:docPr id="1025" name="shape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a:xfrm>
                            <a:off x="0" y="0"/>
                            <a:ext cx="692785" cy="249555"/>
                          </a:xfrm>
                          <a:prstGeom prst="rect">
                            <a:avLst/>
                          </a:prstGeom>
                          <a:noFill/>
                          <a:ln>
                            <a:noFill/>
                          </a:ln>
                        </pic:spPr>
                      </pic:pic>
                    </a:graphicData>
                  </a:graphic>
                </wp:inline>
              </w:drawing>
            </w:r>
          </w:p>
          <w:p w14:paraId="6CF43D71" w14:textId="77777777" w:rsidR="00654F34" w:rsidRDefault="00000000">
            <w:pPr>
              <w:pStyle w:val="MDPI72Copyright"/>
              <w:rPr>
                <w:rFonts w:eastAsia="DengXian"/>
                <w:lang w:bidi="en-US"/>
              </w:rPr>
            </w:pPr>
            <w:r>
              <w:rPr>
                <w:rFonts w:eastAsia="DengXian"/>
                <w:b/>
                <w:lang w:bidi="en-US"/>
              </w:rPr>
              <w:t>Copyright:</w:t>
            </w:r>
            <w:r>
              <w:rPr>
                <w:rFonts w:eastAsia="DengXian"/>
                <w:lang w:bidi="en-US"/>
              </w:rPr>
              <w:t xml:space="preserve"> © 2024 by the authors. Submitted for possible open access publication under the terms and conditions of the Creative Commons Attribution (CC BY) license (https://creativecommons.org/licenses/by/4.0/).</w:t>
            </w:r>
          </w:p>
        </w:tc>
      </w:tr>
    </w:tbl>
    <w:p w14:paraId="43632835" w14:textId="77777777" w:rsidR="00654F34" w:rsidRDefault="00000000">
      <w:pPr>
        <w:pStyle w:val="MDPI16affiliation"/>
      </w:pPr>
      <w:r>
        <w:rPr>
          <w:vertAlign w:val="superscript"/>
        </w:rPr>
        <w:t>1</w:t>
      </w:r>
      <w:r>
        <w:tab/>
        <w:t>Department of Electronic Engineering, Gachon University, Seongnam-si 13120, Republic of Korea.</w:t>
      </w:r>
    </w:p>
    <w:p w14:paraId="4E0A64A0" w14:textId="77777777" w:rsidR="00654F34" w:rsidRDefault="00000000">
      <w:pPr>
        <w:pStyle w:val="MDPI16affiliation"/>
      </w:pPr>
      <w:r>
        <w:rPr>
          <w:vertAlign w:val="superscript"/>
        </w:rPr>
        <w:t>2</w:t>
      </w:r>
      <w:r>
        <w:tab/>
        <w:t>Department of Electronic Engineering, Gachon University, Seongnam-si 13120, Republic of Korea.</w:t>
      </w:r>
    </w:p>
    <w:p w14:paraId="7FC33320" w14:textId="77777777" w:rsidR="00654F34" w:rsidRDefault="00000000">
      <w:pPr>
        <w:pStyle w:val="MDPI16affiliation"/>
      </w:pPr>
      <w:r>
        <w:rPr>
          <w:b/>
        </w:rPr>
        <w:t>*</w:t>
      </w:r>
      <w:r>
        <w:tab/>
        <w:t xml:space="preserve">Correspondence: sbcho@gachon.ac.kr; </w:t>
      </w:r>
    </w:p>
    <w:p w14:paraId="7E8D4D21" w14:textId="77777777" w:rsidR="00654F34" w:rsidRDefault="00000000">
      <w:pPr>
        <w:pStyle w:val="MDPI17abstract"/>
        <w:rPr>
          <w:szCs w:val="18"/>
        </w:rPr>
      </w:pPr>
      <w:r>
        <w:rPr>
          <w:b/>
          <w:szCs w:val="18"/>
        </w:rPr>
        <w:t xml:space="preserve">Abstract: </w:t>
      </w:r>
      <w:r>
        <w:rPr>
          <w:szCs w:val="18"/>
        </w:rPr>
        <w:t>Electrochemical biosensors are critical in advancing biomedical and pharmaceutical therapies because of their adaptability and cost-effectiveness. Voltammetric and amperometric sensors are of particular interest. These sensors typically consist of a specialized tip or biorecognition element and a transducer that converts biological data into readable signals. Efficient biosensor materials are essential for addressing health emergencies, with coordination polymers (CPs) and metal-organic frameworks (MOFs) showing promise. Functionalization strategies are necessary to enhance the usability of pristine MOFs, owing to issues such as low conductivity. The integration of conductive polymers with MOFs has resulted in the development of highly efficient biosensors. Both enzymatic and nonenzymatic biosensors are used for analyte detection; nonenzymatic approaches are gaining popularity owing to their durability and accuracy. MOFs and CPs have been applied in sensitive electrochemical biosensors to detect fatal brain tumors such as glioblastomas (GBM). These biosensors demonstrate enhanced selectivity and sensitivity, highlighting the potential of MOFs and CPs in advancing electrochemical biosensor technology for both in vivo and in vitro applications.</w:t>
      </w:r>
    </w:p>
    <w:p w14:paraId="0DD4EA98" w14:textId="77777777" w:rsidR="00654F34" w:rsidRDefault="00000000">
      <w:pPr>
        <w:pStyle w:val="MDPI18keywords"/>
        <w:rPr>
          <w:b/>
          <w:szCs w:val="18"/>
        </w:rPr>
      </w:pPr>
      <w:r>
        <w:rPr>
          <w:b/>
          <w:szCs w:val="18"/>
        </w:rPr>
        <w:t xml:space="preserve">Keywords: </w:t>
      </w:r>
      <w:r>
        <w:rPr>
          <w:bCs/>
          <w:szCs w:val="18"/>
        </w:rPr>
        <w:t>Coordination chemistry; bioMOFs; coordination polymers; composite materials; electrochemical applications; biosensors; in vivo &amp; in vitro biosensing</w:t>
      </w:r>
    </w:p>
    <w:p w14:paraId="3C388995" w14:textId="77777777" w:rsidR="00654F34" w:rsidRDefault="00654F34">
      <w:pPr>
        <w:pStyle w:val="MDPI19line"/>
        <w:spacing w:line="240" w:lineRule="auto"/>
      </w:pPr>
    </w:p>
    <w:p w14:paraId="6002F417" w14:textId="77777777" w:rsidR="00654F34" w:rsidRDefault="00000000">
      <w:pPr>
        <w:spacing w:line="240" w:lineRule="auto"/>
        <w:jc w:val="left"/>
        <w:rPr>
          <w:rFonts w:eastAsia="Times New Roman" w:cs="Cordia New"/>
          <w:szCs w:val="24"/>
          <w:lang w:eastAsia="de-DE" w:bidi="en-US"/>
        </w:rPr>
      </w:pPr>
      <w:r>
        <w:br w:type="page"/>
      </w:r>
    </w:p>
    <w:p w14:paraId="6C5B03D3" w14:textId="77777777" w:rsidR="00654F34" w:rsidRDefault="00000000">
      <w:pPr>
        <w:pStyle w:val="MDPI19line"/>
        <w:spacing w:after="0" w:line="240" w:lineRule="auto"/>
        <w:rPr>
          <w:b/>
          <w:bCs/>
        </w:rPr>
      </w:pPr>
      <w:r>
        <w:rPr>
          <w:b/>
          <w:bCs/>
        </w:rPr>
        <w:lastRenderedPageBreak/>
        <w:t xml:space="preserve">Graphical abstract </w:t>
      </w:r>
    </w:p>
    <w:p w14:paraId="7AAE9DF3" w14:textId="77777777" w:rsidR="00654F34" w:rsidRDefault="00654F34">
      <w:pPr>
        <w:pStyle w:val="MDPI19line"/>
        <w:spacing w:after="0" w:line="240" w:lineRule="auto"/>
      </w:pPr>
    </w:p>
    <w:p w14:paraId="17EE6D7D" w14:textId="77777777" w:rsidR="00654F34" w:rsidRDefault="00654F34">
      <w:pPr>
        <w:pStyle w:val="MDPI19line"/>
        <w:spacing w:after="0" w:line="240" w:lineRule="auto"/>
      </w:pPr>
    </w:p>
    <w:p w14:paraId="30EB11C7" w14:textId="77777777" w:rsidR="00654F34" w:rsidRDefault="00654F34">
      <w:pPr>
        <w:pStyle w:val="MDPI19line"/>
        <w:spacing w:after="0" w:line="240" w:lineRule="auto"/>
      </w:pPr>
    </w:p>
    <w:p w14:paraId="4515D011" w14:textId="77777777" w:rsidR="00654F34" w:rsidRDefault="00000000">
      <w:pPr>
        <w:pStyle w:val="MDPI19line"/>
        <w:spacing w:after="0" w:line="240" w:lineRule="auto"/>
      </w:pPr>
      <w:r>
        <w:rPr>
          <w:noProof/>
        </w:rPr>
        <w:drawing>
          <wp:inline distT="0" distB="0" distL="0" distR="0" wp14:anchorId="1D7A4E14" wp14:editId="781221EA">
            <wp:extent cx="5209249" cy="5217532"/>
            <wp:effectExtent l="0" t="0" r="0" b="0"/>
            <wp:docPr id="1026" name="shape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09249" cy="5217532"/>
                    </a:xfrm>
                    <a:prstGeom prst="rect">
                      <a:avLst/>
                    </a:prstGeom>
                    <a:noFill/>
                    <a:ln>
                      <a:noFill/>
                    </a:ln>
                  </pic:spPr>
                </pic:pic>
              </a:graphicData>
            </a:graphic>
          </wp:inline>
        </w:drawing>
      </w:r>
    </w:p>
    <w:p w14:paraId="70DBEEAB" w14:textId="77777777" w:rsidR="00654F34" w:rsidRDefault="00654F34">
      <w:pPr>
        <w:pStyle w:val="MDPI19line"/>
        <w:spacing w:after="0" w:line="240" w:lineRule="auto"/>
        <w:rPr>
          <w:b/>
          <w:bCs/>
        </w:rPr>
      </w:pPr>
    </w:p>
    <w:p w14:paraId="406015CD" w14:textId="77777777" w:rsidR="00654F34" w:rsidRDefault="00654F34">
      <w:pPr>
        <w:pStyle w:val="MDPI19line"/>
        <w:spacing w:after="0" w:line="240" w:lineRule="auto"/>
        <w:rPr>
          <w:b/>
          <w:bCs/>
        </w:rPr>
      </w:pPr>
    </w:p>
    <w:p w14:paraId="413120BB" w14:textId="77777777" w:rsidR="00654F34" w:rsidRDefault="00654F34">
      <w:pPr>
        <w:pStyle w:val="MDPI19line"/>
        <w:spacing w:after="0" w:line="240" w:lineRule="auto"/>
        <w:rPr>
          <w:b/>
          <w:bCs/>
        </w:rPr>
      </w:pPr>
    </w:p>
    <w:p w14:paraId="14C175CF" w14:textId="77777777" w:rsidR="00654F34" w:rsidRDefault="00654F34">
      <w:pPr>
        <w:pStyle w:val="MDPI19line"/>
        <w:spacing w:after="0" w:line="240" w:lineRule="auto"/>
        <w:rPr>
          <w:b/>
          <w:bCs/>
        </w:rPr>
      </w:pPr>
    </w:p>
    <w:p w14:paraId="5CD151CD" w14:textId="77777777" w:rsidR="00654F34" w:rsidRDefault="00654F34">
      <w:pPr>
        <w:pStyle w:val="MDPI19line"/>
        <w:spacing w:after="0" w:line="240" w:lineRule="auto"/>
        <w:rPr>
          <w:b/>
          <w:bCs/>
        </w:rPr>
      </w:pPr>
    </w:p>
    <w:p w14:paraId="653C09E0" w14:textId="77777777" w:rsidR="00654F34" w:rsidRDefault="00654F34">
      <w:pPr>
        <w:pStyle w:val="MDPI19line"/>
        <w:spacing w:after="0" w:line="240" w:lineRule="auto"/>
        <w:rPr>
          <w:b/>
          <w:bCs/>
        </w:rPr>
      </w:pPr>
    </w:p>
    <w:p w14:paraId="4B53BF80" w14:textId="77777777" w:rsidR="00654F34" w:rsidRDefault="00654F34">
      <w:pPr>
        <w:pStyle w:val="MDPI19line"/>
        <w:spacing w:after="0" w:line="240" w:lineRule="auto"/>
        <w:rPr>
          <w:b/>
          <w:bCs/>
        </w:rPr>
      </w:pPr>
    </w:p>
    <w:p w14:paraId="66E66545" w14:textId="77777777" w:rsidR="00654F34" w:rsidRDefault="00654F34">
      <w:pPr>
        <w:pStyle w:val="MDPI19line"/>
        <w:spacing w:after="0" w:line="240" w:lineRule="auto"/>
        <w:rPr>
          <w:b/>
          <w:bCs/>
        </w:rPr>
      </w:pPr>
    </w:p>
    <w:p w14:paraId="2FC7E4C1" w14:textId="77777777" w:rsidR="00654F34" w:rsidRDefault="00654F34">
      <w:pPr>
        <w:pStyle w:val="MDPI19line"/>
        <w:spacing w:after="0" w:line="240" w:lineRule="auto"/>
        <w:rPr>
          <w:b/>
          <w:bCs/>
        </w:rPr>
      </w:pPr>
    </w:p>
    <w:p w14:paraId="229F8E0A" w14:textId="77777777" w:rsidR="00654F34" w:rsidRDefault="00654F34">
      <w:pPr>
        <w:pStyle w:val="MDPI19line"/>
        <w:spacing w:after="0" w:line="240" w:lineRule="auto"/>
        <w:rPr>
          <w:b/>
          <w:bCs/>
        </w:rPr>
      </w:pPr>
    </w:p>
    <w:p w14:paraId="5E18EBE0" w14:textId="77777777" w:rsidR="00654F34" w:rsidRDefault="00654F34">
      <w:pPr>
        <w:pStyle w:val="MDPI19line"/>
        <w:spacing w:after="0" w:line="240" w:lineRule="auto"/>
        <w:rPr>
          <w:b/>
          <w:bCs/>
        </w:rPr>
      </w:pPr>
    </w:p>
    <w:p w14:paraId="7D1DCCD5" w14:textId="77777777" w:rsidR="00654F34" w:rsidRDefault="00654F34">
      <w:pPr>
        <w:pStyle w:val="MDPI19line"/>
        <w:spacing w:after="0" w:line="240" w:lineRule="auto"/>
        <w:rPr>
          <w:b/>
          <w:bCs/>
        </w:rPr>
      </w:pPr>
    </w:p>
    <w:p w14:paraId="7B480D1F" w14:textId="77777777" w:rsidR="00654F34" w:rsidRDefault="00654F34">
      <w:pPr>
        <w:pStyle w:val="MDPI19line"/>
        <w:spacing w:after="0" w:line="240" w:lineRule="auto"/>
        <w:rPr>
          <w:b/>
          <w:bCs/>
        </w:rPr>
      </w:pPr>
    </w:p>
    <w:p w14:paraId="162C674F" w14:textId="77777777" w:rsidR="00654F34" w:rsidRDefault="00654F34">
      <w:pPr>
        <w:pStyle w:val="MDPI19line"/>
        <w:spacing w:after="0" w:line="240" w:lineRule="auto"/>
        <w:rPr>
          <w:b/>
          <w:bCs/>
        </w:rPr>
      </w:pPr>
    </w:p>
    <w:p w14:paraId="4083FDB8" w14:textId="77777777" w:rsidR="00654F34" w:rsidRDefault="00654F34">
      <w:pPr>
        <w:pStyle w:val="MDPI19line"/>
        <w:spacing w:after="0" w:line="240" w:lineRule="auto"/>
        <w:rPr>
          <w:b/>
          <w:bCs/>
        </w:rPr>
      </w:pPr>
    </w:p>
    <w:p w14:paraId="22A94247" w14:textId="77777777" w:rsidR="00654F34" w:rsidRDefault="00654F34">
      <w:pPr>
        <w:pStyle w:val="MDPI19line"/>
        <w:spacing w:after="0" w:line="240" w:lineRule="auto"/>
        <w:rPr>
          <w:b/>
          <w:bCs/>
        </w:rPr>
      </w:pPr>
    </w:p>
    <w:p w14:paraId="52606DBE" w14:textId="77777777" w:rsidR="00654F34" w:rsidRDefault="00654F34">
      <w:pPr>
        <w:pStyle w:val="MDPI19line"/>
        <w:spacing w:after="0" w:line="240" w:lineRule="auto"/>
        <w:rPr>
          <w:b/>
          <w:bCs/>
        </w:rPr>
      </w:pPr>
    </w:p>
    <w:p w14:paraId="585EE498" w14:textId="77777777" w:rsidR="00654F34" w:rsidRDefault="00000000">
      <w:pPr>
        <w:pStyle w:val="MDPI19line"/>
        <w:spacing w:after="0" w:line="240" w:lineRule="auto"/>
        <w:rPr>
          <w:b/>
          <w:bCs/>
        </w:rPr>
      </w:pPr>
      <w:r>
        <w:rPr>
          <w:b/>
          <w:bCs/>
        </w:rPr>
        <w:lastRenderedPageBreak/>
        <w:t>Abbreviations</w:t>
      </w:r>
      <w:r>
        <w:t xml:space="preserve"> </w:t>
      </w:r>
    </w:p>
    <w:p w14:paraId="4B747B80" w14:textId="77777777" w:rsidR="00654F34" w:rsidRDefault="00000000">
      <w:pPr>
        <w:pStyle w:val="MDPI19line"/>
        <w:spacing w:after="0" w:line="240" w:lineRule="auto"/>
      </w:pPr>
      <w:r>
        <w:t>-</w:t>
      </w:r>
      <w:r>
        <w:tab/>
        <w:t xml:space="preserve">PEC – photoelectrochemical </w:t>
      </w:r>
    </w:p>
    <w:p w14:paraId="4EB2C700" w14:textId="77777777" w:rsidR="00654F34" w:rsidRDefault="00000000">
      <w:pPr>
        <w:pStyle w:val="MDPI19line"/>
        <w:spacing w:after="0" w:line="240" w:lineRule="auto"/>
      </w:pPr>
      <w:r>
        <w:t>-</w:t>
      </w:r>
      <w:r>
        <w:tab/>
        <w:t>EC – electrochemical</w:t>
      </w:r>
    </w:p>
    <w:p w14:paraId="3B891B40" w14:textId="77777777" w:rsidR="00654F34" w:rsidRDefault="00000000">
      <w:pPr>
        <w:pStyle w:val="MDPI19line"/>
        <w:spacing w:after="0" w:line="240" w:lineRule="auto"/>
      </w:pPr>
      <w:r>
        <w:t>-</w:t>
      </w:r>
      <w:r>
        <w:tab/>
        <w:t xml:space="preserve">ECL – electrochemiluminescent </w:t>
      </w:r>
    </w:p>
    <w:p w14:paraId="15E72E55" w14:textId="77777777" w:rsidR="00654F34" w:rsidRDefault="00000000">
      <w:pPr>
        <w:pStyle w:val="MDPI19line"/>
        <w:spacing w:after="0" w:line="240" w:lineRule="auto"/>
      </w:pPr>
      <w:r>
        <w:t>-</w:t>
      </w:r>
      <w:r>
        <w:tab/>
        <w:t xml:space="preserve">FRET – fluorescence resonance-based energy transfer </w:t>
      </w:r>
    </w:p>
    <w:p w14:paraId="60E942AD" w14:textId="77777777" w:rsidR="00654F34" w:rsidRDefault="00000000">
      <w:pPr>
        <w:pStyle w:val="MDPI19line"/>
        <w:spacing w:after="0" w:line="240" w:lineRule="auto"/>
      </w:pPr>
      <w:r>
        <w:t>-</w:t>
      </w:r>
      <w:r>
        <w:tab/>
        <w:t>PSM - post-synthetic modification</w:t>
      </w:r>
    </w:p>
    <w:p w14:paraId="6FAFD1D8" w14:textId="77777777" w:rsidR="00654F34" w:rsidRDefault="00000000">
      <w:pPr>
        <w:pStyle w:val="MDPI19line"/>
        <w:spacing w:after="0" w:line="240" w:lineRule="auto"/>
      </w:pPr>
      <w:r>
        <w:t>-</w:t>
      </w:r>
      <w:r>
        <w:tab/>
        <w:t>BET – Brunauer-Emmett-Teller</w:t>
      </w:r>
    </w:p>
    <w:p w14:paraId="471233FE" w14:textId="77777777" w:rsidR="00654F34" w:rsidRDefault="00000000">
      <w:pPr>
        <w:pStyle w:val="MDPI19line"/>
        <w:spacing w:after="0" w:line="240" w:lineRule="auto"/>
      </w:pPr>
      <w:r>
        <w:t>-</w:t>
      </w:r>
      <w:r>
        <w:tab/>
        <w:t xml:space="preserve">CV – cyclic voltammetry </w:t>
      </w:r>
    </w:p>
    <w:p w14:paraId="2061801A" w14:textId="77777777" w:rsidR="00654F34" w:rsidRDefault="00000000">
      <w:pPr>
        <w:pStyle w:val="MDPI19line"/>
        <w:spacing w:after="0" w:line="240" w:lineRule="auto"/>
      </w:pPr>
      <w:r>
        <w:t>-</w:t>
      </w:r>
      <w:r>
        <w:tab/>
        <w:t xml:space="preserve">SWV – square-wave voltammetry </w:t>
      </w:r>
    </w:p>
    <w:p w14:paraId="577C1D57" w14:textId="77777777" w:rsidR="00654F34" w:rsidRDefault="00000000">
      <w:pPr>
        <w:pStyle w:val="MDPI19line"/>
        <w:spacing w:after="0" w:line="240" w:lineRule="auto"/>
      </w:pPr>
      <w:r>
        <w:t>-</w:t>
      </w:r>
      <w:r>
        <w:tab/>
        <w:t>GCE – glass carbon electrode</w:t>
      </w:r>
    </w:p>
    <w:p w14:paraId="4F7E7FC6" w14:textId="77777777" w:rsidR="00654F34" w:rsidRDefault="00000000">
      <w:pPr>
        <w:pStyle w:val="MDPI19line"/>
        <w:numPr>
          <w:ilvl w:val="0"/>
          <w:numId w:val="1"/>
        </w:numPr>
        <w:spacing w:after="0" w:line="240" w:lineRule="auto"/>
      </w:pPr>
      <w:r>
        <w:t xml:space="preserve"> SPE – screen printed electrode </w:t>
      </w:r>
    </w:p>
    <w:p w14:paraId="42F8C1B8" w14:textId="77777777" w:rsidR="00654F34" w:rsidRDefault="00000000">
      <w:pPr>
        <w:pStyle w:val="MDPI19line"/>
        <w:spacing w:after="0" w:line="240" w:lineRule="auto"/>
      </w:pPr>
      <w:r>
        <w:t>-</w:t>
      </w:r>
      <w:r>
        <w:tab/>
        <w:t>MOFs – metal-organic frameworks</w:t>
      </w:r>
    </w:p>
    <w:p w14:paraId="5C2C942C" w14:textId="77777777" w:rsidR="00654F34" w:rsidRDefault="00000000">
      <w:pPr>
        <w:pStyle w:val="MDPI19line"/>
        <w:spacing w:after="0" w:line="240" w:lineRule="auto"/>
      </w:pPr>
      <w:r>
        <w:t>-</w:t>
      </w:r>
      <w:r>
        <w:tab/>
        <w:t>CPs – coordination polymers</w:t>
      </w:r>
    </w:p>
    <w:p w14:paraId="353D3E24" w14:textId="77777777" w:rsidR="00654F34" w:rsidRDefault="00000000">
      <w:pPr>
        <w:pStyle w:val="MDPI19line"/>
        <w:spacing w:after="0" w:line="240" w:lineRule="auto"/>
      </w:pPr>
      <w:r>
        <w:t>-</w:t>
      </w:r>
      <w:r>
        <w:tab/>
        <w:t xml:space="preserve">GO – graphene oxide </w:t>
      </w:r>
    </w:p>
    <w:p w14:paraId="0985C2F9" w14:textId="77777777" w:rsidR="00654F34" w:rsidRDefault="00000000">
      <w:pPr>
        <w:pStyle w:val="MDPI19line"/>
        <w:spacing w:after="0" w:line="240" w:lineRule="auto"/>
      </w:pPr>
      <w:r>
        <w:t>-</w:t>
      </w:r>
      <w:r>
        <w:tab/>
        <w:t xml:space="preserve">PANI – polyaniline </w:t>
      </w:r>
    </w:p>
    <w:p w14:paraId="6B958067" w14:textId="77777777" w:rsidR="00654F34" w:rsidRDefault="00000000">
      <w:pPr>
        <w:pStyle w:val="MDPI19line"/>
        <w:spacing w:after="0" w:line="240" w:lineRule="auto"/>
      </w:pPr>
      <w:r>
        <w:t>-</w:t>
      </w:r>
      <w:r>
        <w:tab/>
        <w:t>GBM – glioblastoma</w:t>
      </w:r>
    </w:p>
    <w:p w14:paraId="616BE73A" w14:textId="77777777" w:rsidR="00654F34" w:rsidRDefault="00000000">
      <w:pPr>
        <w:pStyle w:val="MDPI19line"/>
        <w:spacing w:after="0" w:line="240" w:lineRule="auto"/>
      </w:pPr>
      <w:r>
        <w:t>-</w:t>
      </w:r>
      <w:r>
        <w:tab/>
        <w:t>BDC – benzene dicarboxylic acid</w:t>
      </w:r>
    </w:p>
    <w:p w14:paraId="039286FF" w14:textId="77777777" w:rsidR="00654F34" w:rsidRDefault="00000000">
      <w:pPr>
        <w:pStyle w:val="MDPI19line"/>
        <w:spacing w:after="0" w:line="240" w:lineRule="auto"/>
      </w:pPr>
      <w:r>
        <w:t>-</w:t>
      </w:r>
      <w:r>
        <w:tab/>
        <w:t xml:space="preserve">UiO-66 – Universitetet i Oslo </w:t>
      </w:r>
    </w:p>
    <w:p w14:paraId="27519FD5" w14:textId="77777777" w:rsidR="00654F34" w:rsidRDefault="00000000">
      <w:pPr>
        <w:pStyle w:val="MDPI19line"/>
        <w:spacing w:after="0" w:line="240" w:lineRule="auto"/>
      </w:pPr>
      <w:r>
        <w:t>-</w:t>
      </w:r>
      <w:r>
        <w:tab/>
        <w:t>MIL-91(Ti) – Materials of Institute Lavoisier-91 Titanium</w:t>
      </w:r>
    </w:p>
    <w:p w14:paraId="016D74E4" w14:textId="77777777" w:rsidR="00654F34" w:rsidRDefault="00000000">
      <w:pPr>
        <w:pStyle w:val="MDPI19line"/>
        <w:spacing w:after="0" w:line="240" w:lineRule="auto"/>
      </w:pPr>
      <w:r>
        <w:t>-</w:t>
      </w:r>
      <w:r>
        <w:tab/>
        <w:t xml:space="preserve">MOF-177 – Materials of Institute Lavoisier-177 </w:t>
      </w:r>
    </w:p>
    <w:p w14:paraId="5F29FF61" w14:textId="77777777" w:rsidR="00654F34" w:rsidRDefault="00000000">
      <w:pPr>
        <w:pStyle w:val="MDPI19line"/>
        <w:spacing w:after="0" w:line="240" w:lineRule="auto"/>
      </w:pPr>
      <w:r>
        <w:t>-</w:t>
      </w:r>
      <w:r>
        <w:tab/>
        <w:t>ZIF-8 – Zeolitic Imidazolate Framework-8</w:t>
      </w:r>
    </w:p>
    <w:p w14:paraId="6937210D" w14:textId="77777777" w:rsidR="00654F34" w:rsidRDefault="00000000">
      <w:pPr>
        <w:pStyle w:val="MDPI19line"/>
        <w:spacing w:after="0" w:line="240" w:lineRule="auto"/>
      </w:pPr>
      <w:r>
        <w:t>-</w:t>
      </w:r>
      <w:r>
        <w:tab/>
        <w:t xml:space="preserve">BTB – 4,4′,4”-benzene-1,3,5-triyl-tris(benzoate) </w:t>
      </w:r>
    </w:p>
    <w:p w14:paraId="02FBDBD9" w14:textId="77777777" w:rsidR="00654F34" w:rsidRDefault="00000000">
      <w:pPr>
        <w:pStyle w:val="MDPI19line"/>
        <w:spacing w:after="0" w:line="240" w:lineRule="auto"/>
      </w:pPr>
      <w:r>
        <w:t>-</w:t>
      </w:r>
      <w:r>
        <w:tab/>
        <w:t xml:space="preserve">NDC – 2,6-naphthalene dicarboxylate </w:t>
      </w:r>
    </w:p>
    <w:p w14:paraId="132DCB6F" w14:textId="77777777" w:rsidR="00654F34" w:rsidRDefault="00000000">
      <w:pPr>
        <w:pStyle w:val="MDPI19line"/>
        <w:spacing w:after="0" w:line="240" w:lineRule="auto"/>
      </w:pPr>
      <w:r>
        <w:t>-</w:t>
      </w:r>
      <w:r>
        <w:tab/>
        <w:t xml:space="preserve">PQDs – perovskite quantum dots </w:t>
      </w:r>
    </w:p>
    <w:p w14:paraId="5EE20C42" w14:textId="77777777" w:rsidR="00654F34" w:rsidRDefault="00000000">
      <w:pPr>
        <w:pStyle w:val="MDPI19line"/>
        <w:spacing w:after="0" w:line="240" w:lineRule="auto"/>
      </w:pPr>
      <w:r>
        <w:t>-</w:t>
      </w:r>
      <w:r>
        <w:tab/>
        <w:t>HHTP – 2,3,6,7,10,11-hexahydroxytriphenylene</w:t>
      </w:r>
    </w:p>
    <w:p w14:paraId="20FD33E5" w14:textId="77777777" w:rsidR="00654F34" w:rsidRDefault="00000000">
      <w:pPr>
        <w:pStyle w:val="MDPI19line"/>
        <w:spacing w:after="0" w:line="240" w:lineRule="auto"/>
      </w:pPr>
      <w:r>
        <w:t>-</w:t>
      </w:r>
      <w:r>
        <w:tab/>
        <w:t xml:space="preserve">EDTA – ethylenediaminetetraacetic acid </w:t>
      </w:r>
    </w:p>
    <w:p w14:paraId="2CBC8B98" w14:textId="77777777" w:rsidR="00654F34" w:rsidRDefault="00000000">
      <w:pPr>
        <w:pStyle w:val="MDPI19line"/>
        <w:spacing w:after="0" w:line="240" w:lineRule="auto"/>
      </w:pPr>
      <w:r>
        <w:t>-</w:t>
      </w:r>
      <w:r>
        <w:tab/>
        <w:t>PAN – polyacrylonitrile</w:t>
      </w:r>
    </w:p>
    <w:p w14:paraId="584410EC" w14:textId="77777777" w:rsidR="00654F34" w:rsidRDefault="00000000">
      <w:pPr>
        <w:pStyle w:val="MDPI19line"/>
        <w:spacing w:after="0" w:line="240" w:lineRule="auto"/>
      </w:pPr>
      <w:r>
        <w:t>-</w:t>
      </w:r>
      <w:r>
        <w:tab/>
        <w:t>H</w:t>
      </w:r>
      <w:r w:rsidRPr="00975C09">
        <w:rPr>
          <w:vertAlign w:val="subscript"/>
          <w:rPrChange w:id="0" w:author="Author" w:date="2024-05-18T18:05:00Z">
            <w:rPr/>
          </w:rPrChange>
        </w:rPr>
        <w:t>4</w:t>
      </w:r>
      <w:r>
        <w:t>tptc – p-terphenyl-2,2′′,5′′,5′′′-tetracarboxylic acid</w:t>
      </w:r>
    </w:p>
    <w:p w14:paraId="464A0B3F" w14:textId="77777777" w:rsidR="00654F34" w:rsidRDefault="00000000">
      <w:pPr>
        <w:pStyle w:val="MDPI19line"/>
        <w:spacing w:after="0" w:line="240" w:lineRule="auto"/>
      </w:pPr>
      <w:r>
        <w:t>-</w:t>
      </w:r>
      <w:r>
        <w:tab/>
        <w:t xml:space="preserve">phen – 1,10-phenanthroline </w:t>
      </w:r>
    </w:p>
    <w:p w14:paraId="219E3DBD" w14:textId="77777777" w:rsidR="00654F34" w:rsidRDefault="00000000">
      <w:pPr>
        <w:pStyle w:val="MDPI19line"/>
        <w:spacing w:after="0" w:line="240" w:lineRule="auto"/>
      </w:pPr>
      <w:r>
        <w:t>-</w:t>
      </w:r>
      <w:r>
        <w:tab/>
        <w:t xml:space="preserve">Ru-PEI-L-lys – ru(dcbpy)32+-polyethyleneimine-L-lysine </w:t>
      </w:r>
    </w:p>
    <w:p w14:paraId="4EB34AEF" w14:textId="77777777" w:rsidR="00654F34" w:rsidRDefault="00000000">
      <w:pPr>
        <w:pStyle w:val="MDPI19line"/>
        <w:spacing w:after="0" w:line="240" w:lineRule="auto"/>
      </w:pPr>
      <w:r>
        <w:t>-</w:t>
      </w:r>
      <w:r>
        <w:tab/>
        <w:t>DCN – 2,6-dichloro-4-nitroaniline</w:t>
      </w:r>
    </w:p>
    <w:p w14:paraId="4F4E9368" w14:textId="77777777" w:rsidR="00654F34" w:rsidRDefault="00000000">
      <w:pPr>
        <w:pStyle w:val="MDPI19line"/>
        <w:spacing w:after="0" w:line="240" w:lineRule="auto"/>
      </w:pPr>
      <w:r>
        <w:t>-</w:t>
      </w:r>
      <w:r>
        <w:tab/>
        <w:t>p-NP – p-nitrophenol</w:t>
      </w:r>
    </w:p>
    <w:p w14:paraId="1479DBCB" w14:textId="77777777" w:rsidR="00654F34" w:rsidRDefault="00000000">
      <w:pPr>
        <w:pStyle w:val="MDPI19line"/>
        <w:spacing w:after="0" w:line="240" w:lineRule="auto"/>
      </w:pPr>
      <w:r>
        <w:t>-</w:t>
      </w:r>
      <w:r>
        <w:tab/>
        <w:t xml:space="preserve">PAni – polyaniline </w:t>
      </w:r>
    </w:p>
    <w:p w14:paraId="21F1BA83" w14:textId="77777777" w:rsidR="00654F34" w:rsidRDefault="00000000">
      <w:pPr>
        <w:pStyle w:val="MDPI19line"/>
        <w:spacing w:after="0" w:line="240" w:lineRule="auto"/>
      </w:pPr>
      <w:r>
        <w:t>-</w:t>
      </w:r>
      <w:r>
        <w:tab/>
        <w:t xml:space="preserve">PPy – polypyrrole </w:t>
      </w:r>
    </w:p>
    <w:p w14:paraId="518CFD2B" w14:textId="77777777" w:rsidR="00654F34" w:rsidRDefault="00000000">
      <w:pPr>
        <w:pStyle w:val="MDPI19line"/>
        <w:spacing w:after="0" w:line="240" w:lineRule="auto"/>
      </w:pPr>
      <w:r>
        <w:t>-</w:t>
      </w:r>
      <w:r>
        <w:tab/>
        <w:t xml:space="preserve">PEDOT – poly(3,4-ethylene dioxythiophene) </w:t>
      </w:r>
    </w:p>
    <w:p w14:paraId="28D942B3" w14:textId="77777777" w:rsidR="00654F34" w:rsidRDefault="00000000">
      <w:pPr>
        <w:pStyle w:val="MDPI19line"/>
        <w:spacing w:after="0" w:line="240" w:lineRule="auto"/>
      </w:pPr>
      <w:r>
        <w:t>-</w:t>
      </w:r>
      <w:r>
        <w:tab/>
        <w:t xml:space="preserve">PEDOT:PSS – (3,4-ethylene dioxythiophene)-poly(styrene sulfonate) </w:t>
      </w:r>
    </w:p>
    <w:p w14:paraId="31E08BF8" w14:textId="77777777" w:rsidR="00654F34" w:rsidRDefault="00000000">
      <w:pPr>
        <w:pStyle w:val="MDPI19line"/>
        <w:spacing w:after="0" w:line="240" w:lineRule="auto"/>
      </w:pPr>
      <w:r>
        <w:t>-</w:t>
      </w:r>
      <w:r>
        <w:tab/>
        <w:t>MB – methylene blue</w:t>
      </w:r>
    </w:p>
    <w:p w14:paraId="0E6672C0" w14:textId="77777777" w:rsidR="00654F34" w:rsidRDefault="00000000">
      <w:pPr>
        <w:pStyle w:val="MDPI19line"/>
        <w:spacing w:after="0" w:line="240" w:lineRule="auto"/>
      </w:pPr>
      <w:r>
        <w:t>-</w:t>
      </w:r>
      <w:r>
        <w:tab/>
        <w:t>PBS – phosphate-buffered saline</w:t>
      </w:r>
    </w:p>
    <w:p w14:paraId="0B4CF86F" w14:textId="77777777" w:rsidR="00654F34" w:rsidRDefault="00000000">
      <w:pPr>
        <w:pStyle w:val="MDPI19line"/>
        <w:spacing w:after="0" w:line="240" w:lineRule="auto"/>
      </w:pPr>
      <w:r>
        <w:t>-</w:t>
      </w:r>
      <w:r>
        <w:tab/>
        <w:t xml:space="preserve">ATP – adenosine triphosphate </w:t>
      </w:r>
    </w:p>
    <w:p w14:paraId="22E37525" w14:textId="77777777" w:rsidR="00654F34" w:rsidRDefault="00000000">
      <w:pPr>
        <w:pStyle w:val="MDPI19line"/>
        <w:spacing w:after="0" w:line="240" w:lineRule="auto"/>
      </w:pPr>
      <w:r>
        <w:t>-</w:t>
      </w:r>
      <w:r>
        <w:tab/>
        <w:t xml:space="preserve">NPs – nanoparticles </w:t>
      </w:r>
    </w:p>
    <w:p w14:paraId="0B11D679" w14:textId="77777777" w:rsidR="00654F34" w:rsidRDefault="00000000">
      <w:pPr>
        <w:pStyle w:val="MDPI19line"/>
        <w:spacing w:after="0" w:line="240" w:lineRule="auto"/>
      </w:pPr>
      <w:r>
        <w:t>-</w:t>
      </w:r>
      <w:r>
        <w:tab/>
        <w:t>SWNH – single-walled nanotube</w:t>
      </w:r>
    </w:p>
    <w:p w14:paraId="465DA51E" w14:textId="77777777" w:rsidR="00654F34" w:rsidRDefault="00000000">
      <w:pPr>
        <w:pStyle w:val="MDPI19line"/>
        <w:spacing w:after="0" w:line="240" w:lineRule="auto"/>
      </w:pPr>
      <w:r>
        <w:t>-</w:t>
      </w:r>
      <w:r>
        <w:tab/>
        <w:t xml:space="preserve">MWCNTs – multiwalled carbon nanotubes </w:t>
      </w:r>
    </w:p>
    <w:p w14:paraId="11943C7A" w14:textId="77777777" w:rsidR="00654F34" w:rsidRDefault="00000000">
      <w:pPr>
        <w:pStyle w:val="MDPI19line"/>
        <w:spacing w:after="0" w:line="240" w:lineRule="auto"/>
      </w:pPr>
      <w:r>
        <w:t>-</w:t>
      </w:r>
      <w:r>
        <w:tab/>
        <w:t xml:space="preserve">LOW – low detection limit </w:t>
      </w:r>
    </w:p>
    <w:p w14:paraId="7EE0E038" w14:textId="77777777" w:rsidR="00654F34" w:rsidRDefault="00000000">
      <w:pPr>
        <w:pStyle w:val="MDPI19line"/>
        <w:spacing w:after="0" w:line="240" w:lineRule="auto"/>
      </w:pPr>
      <w:r>
        <w:t>-</w:t>
      </w:r>
      <w:r>
        <w:tab/>
        <w:t>MVL ATRP – metal-free visible-light-induced atom transfer radical polymerization</w:t>
      </w:r>
    </w:p>
    <w:p w14:paraId="1406C4A0" w14:textId="77777777" w:rsidR="00654F34" w:rsidRDefault="00000000">
      <w:pPr>
        <w:pStyle w:val="MDPI19line"/>
        <w:spacing w:after="0" w:line="240" w:lineRule="auto"/>
      </w:pPr>
      <w:r>
        <w:t>-</w:t>
      </w:r>
      <w:r>
        <w:tab/>
        <w:t xml:space="preserve">MBA – 4-mercaptobenzoic acid </w:t>
      </w:r>
    </w:p>
    <w:p w14:paraId="62B1E066" w14:textId="77777777" w:rsidR="00654F34" w:rsidRDefault="00000000">
      <w:pPr>
        <w:pStyle w:val="MDPI19line"/>
        <w:spacing w:after="0" w:line="240" w:lineRule="auto"/>
      </w:pPr>
      <w:r>
        <w:t>-</w:t>
      </w:r>
      <w:r>
        <w:tab/>
        <w:t>CTCs – circulating tumor cells</w:t>
      </w:r>
    </w:p>
    <w:p w14:paraId="5CFAA4AF" w14:textId="77777777" w:rsidR="00654F34" w:rsidRDefault="00654F34">
      <w:pPr>
        <w:pStyle w:val="MDPI21heading1"/>
        <w:rPr>
          <w:lang w:eastAsia="zh-CN"/>
        </w:rPr>
      </w:pPr>
    </w:p>
    <w:p w14:paraId="168CC28A" w14:textId="77777777" w:rsidR="00654F34" w:rsidRDefault="00654F34">
      <w:pPr>
        <w:pStyle w:val="MDPI21heading1"/>
        <w:rPr>
          <w:lang w:eastAsia="zh-CN"/>
        </w:rPr>
      </w:pPr>
    </w:p>
    <w:p w14:paraId="310FF05D" w14:textId="77777777" w:rsidR="00654F34" w:rsidRDefault="00000000">
      <w:pPr>
        <w:pStyle w:val="MDPI21heading1"/>
        <w:rPr>
          <w:lang w:eastAsia="zh-CN"/>
        </w:rPr>
      </w:pPr>
      <w:r>
        <w:rPr>
          <w:lang w:eastAsia="zh-CN"/>
        </w:rPr>
        <w:lastRenderedPageBreak/>
        <w:t>1. Introduction</w:t>
      </w:r>
    </w:p>
    <w:p w14:paraId="4B84FD85" w14:textId="77777777" w:rsidR="00654F34" w:rsidRDefault="00000000">
      <w:pPr>
        <w:pStyle w:val="MDPI31text"/>
      </w:pPr>
      <w:r>
        <w:t xml:space="preserve">Electrochemical biosensor materials are crucial for the advancement of biomedicine and pharmaceutical therapies </w:t>
      </w:r>
      <w:r>
        <w:fldChar w:fldCharType="begin"/>
      </w:r>
      <w:r>
        <w:instrText>ADDIN CSL_CITATION {"citationItems":[{"id":"ITEM-1","itemData":{"DOI":"10.1016/j.bios.2017.12.031","ISSN":"18734235","PMID":"29289816","abstract":"Introduction of novel functional nanomaterials and analytical technologies signify a foremost possibility for the advance of electrochemical sensor and biosensor platforms/devices for a broad series of applications including biological, biomedical, biotechnological, clinical and medical diagnostics, environmental and health monitoring, and food industries. The design of sensitive and selective electrochemical biological sensor platforms are accomplished conceivably by offering new surface modifications, microfabrication techniques, and diverse nanomaterials with unique properties for in vivo and in vitro medical analysis via relating a sensibly planned electrode/solution interface. The advantageous attributes such as low-cost, miniaturization, energy efficient, easy fabrication, online monitoring, and the simultaneous sensing capability are the driving force towards continued growth of electrochemical biosensing platforms, which have fascinated the interdisciplinary research arenas spanning chemistry, material science, biological science, and medical industries. The electrochemical biosensor platforms have potential applications in the early-stage detection and diagnosis of disease as stout and tunable diagnostic and therapeutic systems. The key aim of this review is to emphasize the newest development in the design of sensing and biosensing platforms based on functional nanomaterials for biological and biomedical applications. High sensitivity and selectivity, fast response, and excellent durability in biological media are all critical aspects which will also be wisely addressed. Potential applications of electrochemical sensor and biosensor platforms based on advanced functional nanomaterials for neuroscience diagnostics, clinical, point-of-care diagnostics and medical industries are also concisely presented.","author":[{"dropping-particle":"","family":"Maduraiveeran","given":"Govindhan","non-dropping-particle":"","parse-names":false,"suffix":""},{"dropping-particle":"","family":"Sasidharan","given":"Manickam","non-dropping-particle":"","parse-names":false,"suffix":""},{"dropping-particle":"","family":"Ganesan","given":"Vellaichamy","non-dropping-particle":"","parse-names":false,"suffix":""}],"container-title":"Biosensors and Bioelectronics","id":"ITEM-1","issue":"December 2017","issued":{"date-parts":[["2018"]]},"page":"113-129","publisher":"Elsevier B.V.","title":"Electrochemical sensor and biosensor platforms based on advanced nanomaterials for biological and biomedical applications","type":"article-journal","volume":"103"},"uris":["http://www.mendeley.com/documents/?uuid=892e53f5-0714-49e5-b9ec-e05f8af38163"]}],"mendeley":{"formattedCitation":"[1]","plainTextFormattedCitation":"[1]","previouslyFormattedCitation":"[1]"},"properties":{"noteIndex":0},"schema":"https://github.com/citation-style-language/schema/raw/master/csl-citation.json"}</w:instrText>
      </w:r>
      <w:r>
        <w:fldChar w:fldCharType="separate"/>
      </w:r>
      <w:r>
        <w:t>[1]</w:t>
      </w:r>
      <w:r>
        <w:fldChar w:fldCharType="end"/>
      </w:r>
      <w:r>
        <w:t xml:space="preserve">. Electrochemical biosensors are broadly accepted owing to their adaptability and low cost compared to traditional techniques such as atomic emission spectroscopy (AES), chromatography, and inductively coupled plasma mass spectroscopy (ICP-MS) </w:t>
      </w:r>
      <w:r>
        <w:fldChar w:fldCharType="begin"/>
      </w:r>
      <w:r>
        <w:instrText>ADDIN CSL_CITATION {"citationItems":[{"id":"ITEM-1","itemData":{"DOI":"10.1016/j.snb.2015.12.073","ISSN":"09254005","abstract":"Reduced graphene oxide-zinc oxide (RGO-ZnO) composite was facilely fabricated by a spontaneous reduction of graphene oxide via zinc slice in one-pot approach at room temperature, and used to modify glassy carbon electrode (GCE) for developing of electrochemical biosensor (RGO-ZnO/GCE). The as-prepared RGO-ZnO was characterized by X-ray diffraction (XRD), X-ray photoelectron spectroscopy (XPS), inductively coupled plasma atomic emission spectroscopy (ICP-AES), scanning electron microscopy (SEM) and transmission electron microscope (TEM). It was revealed that the existence of ZnO in RGO-ZnO/GCE largely enhanced the electroactive surface area (EASA) and therefore the sensitivity for electrochemical sensing. In the mixtures of ascorbic acid (AA), dopamine (DA) and uric acid (UA), the biosensor exhibited three well-resolved voltammetric peaks (ΔEAA-DA = 236 mV, ΔEDA-UA = 132 mV, ΔEAA-UA = 368 mV) in the differential pulse voltammetry (DPV) measurements, allowing a simultaneous electrochemical detection of these biomolecules. The liner relationships between current intensities and concentrations were found to be 50-2350 μM, 1-70 μM and 3-330 μM, with detection limits of 3.71 μM, 0.33 μM and 1.08 μM for AA, UA and DA, respectively. The as-prepared RGO-ZnO/GCE biosensor displayed a good reproducibility and stability and was applied for detection of of AA, DA and UA in real plasma and urine samples with satisfying results.","author":[{"dropping-particle":"","family":"Zhang","given":"Xuan","non-dropping-particle":"","parse-names":false,"suffix":""},{"dropping-particle":"","family":"Zhang","given":"Yi Chi","non-dropping-particle":"","parse-names":false,"suffix":""},{"dropping-particle":"","family":"Ma","given":"Li Xia","non-dropping-particle":"","parse-names":false,"suffix":""}],"container-title":"Sensors and Actuators, B: Chemical","id":"ITEM-1","issued":{"date-parts":[["2016"]]},"page":"488-496","publisher":"Elsevier B.V.","title":"One-pot facile fabrication of graphene-zinc oxide composite and its enhanced sensitivity for simultaneous electrochemical detection of ascorbic acid, dopamine and uric acid","type":"article-journal","volume":"227"},"uris":["http://www.mendeley.com/documents/?uuid=838c6b82-f9fe-4347-86e1-c5773ecb71d9"]}],"mendeley":{"formattedCitation":"[2]","plainTextFormattedCitation":"[2]","previouslyFormattedCitation":"[2]"},"properties":{"noteIndex":0},"schema":"https://github.com/citation-style-language/schema/raw/master/csl-citation.json"}</w:instrText>
      </w:r>
      <w:r>
        <w:fldChar w:fldCharType="separate"/>
      </w:r>
      <w:r>
        <w:t>[2]</w:t>
      </w:r>
      <w:r>
        <w:fldChar w:fldCharType="end"/>
      </w:r>
      <w:r>
        <w:t xml:space="preserve">. Electrochemical sensors can be classified into five types: conductive, potentiometric, impedimetric, amperometric, and voltammetric </w:t>
      </w:r>
      <w:r>
        <w:fldChar w:fldCharType="begin"/>
      </w:r>
      <w:r>
        <w:instrText>ADDIN CSL_CITATION {"citationItems":[{"id":"ITEM-1","itemData":{"DOI":"10.1021/cr500279h","ISSN":"15206890","PMID":"25659975","author":[{"dropping-particle":"","family":"Paleček","given":"Emil","non-dropping-particle":"","parse-names":false,"suffix":""},{"dropping-particle":"","family":"Tkáč","given":"Jan","non-dropping-particle":"","parse-names":false,"suffix":""},{"dropping-particle":"","family":"Bartošík","given":"Martin","non-dropping-particle":"","parse-names":false,"suffix":""},{"dropping-particle":"","family":"Bertók","given":"Tomáš","non-dropping-particle":"","parse-names":false,"suffix":""},{"dropping-particle":"","family":"Ostatná","given":"Veronika","non-dropping-particle":"","parse-names":false,"suffix":""},{"dropping-particle":"","family":"Paleček","given":"Jan","non-dropping-particle":"","parse-names":false,"suffix":""}],"container-title":"Chemical Reviews","id":"ITEM-1","issue":"5","issued":{"date-parts":[["2015"]]},"page":"2045-2108","title":"Electrochemistry of nonconjugated proteins and glycoproteins. Toward sensors for biomedicine and glycomics","type":"article-journal","volume":"115"},"uris":["http://www.mendeley.com/documents/?uuid=a5a53ee1-cc2d-4e15-8a10-369797a13717"]},{"id":"ITEM-2","itemData":{"DOI":"10.1016/j.measurement.2020.108293","ISSN":"02632241","abstract":"The development of biosensors is gaining tremendous attention in the fields of biomedicine and healthcare due to their wide use in clinical care, medicine and food processing. Biosensors have been used for the detection of diseases, diagnosis, treatment, patient health monitoring and human health management. Biosensors have been emerged as the future of cardiac healthcare. Biosensors can also be used for the recognition of microorganisms like bacteria, fungi and viruses. In this review article, recent developments in biosensors such as bioresorbable biosensors, flexible and wearable biosensors, electrochemical biosensors, enzymatic biosensors, FET biosensors, metal oxide biosensors, micro fluidic biosensors, plasmonic biosensors and polymer organic biosensors for healthcare and biomedical applications is intensively studied. This article also highlights the recent advances being made in the development of materials for the fabrication of biosensors.","author":[{"dropping-particle":"","family":"Mohankumar","given":"P.","non-dropping-particle":"","parse-names":false,"suffix":""},{"dropping-particle":"","family":"Ajayan","given":"J.","non-dropping-particle":"","parse-names":false,"suffix":""},{"dropping-particle":"","family":"Mohanraj","given":"T.","non-dropping-particle":"","parse-names":false,"suffix":""},{"dropping-particle":"","family":"Yasodharan","given":"R.","non-dropping-particle":"","parse-names":false,"suffix":""}],"container-title":"Measurement: Journal of the International Measurement Confederation","id":"ITEM-2","issue":"May 2020","issued":{"date-parts":[["2021"]]},"page":"108293","publisher":"Elsevier Ltd","title":"Recent developments in biosensors for healthcare and biomedical applications: A review","type":"article-journal","volume":"167"},"uris":["http://www.mendeley.com/documents/?uuid=48c21556-1b0b-41aa-9c50-f08747868d46"]}],"mendeley":{"formattedCitation":"[3,4]","plainTextFormattedCitation":"[3,4]","previouslyFormattedCitation":"[3,4]"},"properties":{"noteIndex":0},"schema":"https://github.com/citation-style-language/schema/raw/master/csl-citation.json"}</w:instrText>
      </w:r>
      <w:r>
        <w:fldChar w:fldCharType="separate"/>
      </w:r>
      <w:r>
        <w:t>[3,4]</w:t>
      </w:r>
      <w:r>
        <w:fldChar w:fldCharType="end"/>
      </w:r>
      <w:r>
        <w:t xml:space="preserve">. Of the five classes of electrochemical sensors, voltammetric and amperometric sensors are considered acceptable </w:t>
      </w:r>
      <w:r>
        <w:fldChar w:fldCharType="begin"/>
      </w:r>
      <w:r>
        <w:instrText>ADDIN CSL_CITATION {"citationItems":[{"id":"ITEM-1","itemData":{"DOI":"10.1007/s00216-012-6351-6","ISSN":"16182650","PMID":"23064705","abstract":"This review covers applications of pristine and functionalized single-wall carbon nanotubes (SWCNTs) in nano-medicine, cultural heritage, and biosensors. The physicochemical properties of these engineered nanoparticles are similar to those of ultrafine components of airborne pollution (UF) and might have similar adverse effects. UF may impair cardiovascular autonomic control (inducing a high-risk condition for adverse cardiovascular effects), cause mammalian embryo toxicity, and increase geno-cytotoxic risk. SWCNTs coated with a biopolymer, for example polyethylenimine (PEI), become extremely biocompatible, hence are useful for in-vivo and in-vitro drug delivery and gene transfection. It is also possible to successfully immobilize a human enteric virus on PEI/SWCNT composites, suggesting application as a carrier in non-permissive media. The effectiveness of carbon nanostructured materials in the cleaning, restoration, and consolidation of deteriorated historical surfaces has been widely shown by the use of carbon nanomicelles to remove black dendritic crust from stone surfaces. The nanomicelles, here, have the twofold role of delivery and controlled release of the cleaning agents. The high biocompatibility of functionalized SWCNTs with enzymes and proteins is a fundamental feature used in the assembly of electrochemical biosensors. In particular, a third-generation protoporphyrin IX-based biosensor has been assembled for amperometric detection of nitrite, an environmental pollutant involved in the biodeterioration and black encrustation of historical surfaces. © 2012 Springer-Verlag.","author":[{"dropping-particle":"","family":"Valentini","given":"F.","non-dropping-particle":"","parse-names":false,"suffix":""},{"dropping-particle":"","family":"Carbone","given":"M.","non-dropping-particle":"","parse-names":false,"suffix":""},{"dropping-particle":"","family":"Palleschi","given":"G.","non-dropping-particle":"","parse-names":false,"suffix":""}],"container-title":"Analytical and Bioanalytical Chemistry","id":"ITEM-1","issue":"2-3","issued":{"date-parts":[["2013"]]},"page":"451-465","title":"Carbon nanostructured materials for applications in nano-medicine, cultural heritage, and electrochemical biosensors","type":"article-journal","volume":"405"},"uris":["http://www.mendeley.com/documents/?uuid=cf9431d3-0120-4b29-87d7-ba704ec39913"]}],"mendeley":{"formattedCitation":"[5]","plainTextFormattedCitation":"[5]","previouslyFormattedCitation":"[5]"},"properties":{"noteIndex":0},"schema":"https://github.com/citation-style-language/schema/raw/master/csl-citation.json"}</w:instrText>
      </w:r>
      <w:r>
        <w:fldChar w:fldCharType="separate"/>
      </w:r>
      <w:r>
        <w:t>[5]</w:t>
      </w:r>
      <w:r>
        <w:fldChar w:fldCharType="end"/>
      </w:r>
      <w:r>
        <w:t xml:space="preserve">. The typical structure of a biosensor comprises a specialized tip or biorecognition element sensitive to a particular analyte along with a transducer </w:t>
      </w:r>
      <w:r>
        <w:fldChar w:fldCharType="begin"/>
      </w:r>
      <w:r>
        <w:instrText>ADDIN CSL_CITATION {"citationItems":[{"id":"ITEM-1","itemData":{"DOI":"10.1016/S0956-5663(00)00076-2","ISSN":"09565663","PMID":"11219739","abstract":"New developments in biosensor design are appearing at a high rate as these devices play increasingly important roles in daily life. This review aims to highlight recent developments in materials and techniques for electrochemical biosensor design and construction. Rapid growth in biomaterials, especially the availability and application of a vast range of polymers and copolymers associated with new sensing techniques have led to remarkable innovation in the design and construction of biosensors, significant improvements in sensor function and the emergence of new types of biosensor. Nevertheless, in vivo applications remain limited by functional deterioration due to surface fouling by biological components. However, new copolymers based upon biomembrane mimicry have been extensively investigated during the last two decades, raising hopes that the problems related to interactions between foreign surfaces and biological fluids and tissues may soon be solved. Copyright (C) 2000 Elsevier Science S.A.","author":[{"dropping-particle":"","family":"Zhang","given":"S.","non-dropping-particle":"","parse-names":false,"suffix":""},{"dropping-particle":"","family":"Wright","given":"G.","non-dropping-particle":"","parse-names":false,"suffix":""},{"dropping-particle":"","family":"Yang","given":"Y.","non-dropping-particle":"","parse-names":false,"suffix":""}],"container-title":"Biosensors and Bioelectronics","id":"ITEM-1","issue":"5-6","issued":{"date-parts":[["2000"]]},"page":"273-282","title":"Materials and techniques for electrochemical biosensor design and construction","type":"article-journal","volume":"15"},"uris":["http://www.mendeley.com/documents/?uuid=114add21-6320-4d0b-86aa-68ae5d9f8156"]}],"mendeley":{"formattedCitation":"[6]","plainTextFormattedCitation":"[6]","previouslyFormattedCitation":"[6]"},"properties":{"noteIndex":0},"schema":"https://github.com/citation-style-language/schema/raw/master/csl-citation.json"}</w:instrText>
      </w:r>
      <w:r>
        <w:fldChar w:fldCharType="separate"/>
      </w:r>
      <w:r>
        <w:t>[6]</w:t>
      </w:r>
      <w:r>
        <w:fldChar w:fldCharType="end"/>
      </w:r>
      <w:r>
        <w:t xml:space="preserve">. This biorecognition element, selected from a range of molecules such as enzymes, antibodies, nucleic acids, carbohydrates, and cellular structures, interacts with specific analytes, leading to biological or chemical alterations </w:t>
      </w:r>
      <w:r>
        <w:fldChar w:fldCharType="begin"/>
      </w:r>
      <w:r>
        <w:instrText>ADDIN CSL_CITATION {"citationItems":[{"id":"ITEM-1","itemData":{"DOI":"10.1002/cben.201600009","ISSN":"21969744","abstract":"This paper reviews the engineering design of an electrochemical biosensor, particularly the main concepts of electrodes and the type of material selections, design, and fabrication method. Furthermore, the related theories and practical examples from existing literature are reviewed. Research is now directed toward the development of biosensors as important bioanalytical tools in the pharmaceutical, biotechnology, food, and other consumer-oriented industries. Currently, comprehensive guidelines on the selection of electrodes for electrochemical biosensors are unavailable. Factual options are important in determining the real-time response of biosensors. Attempts to determine the best material and design for electrodes have no results because of the complexity of fabrication and the lifespan of the material chosen for the electrodes. This paper summarizes the trends in numerous studies on developing electrochemical biosensors. A better understanding of biosensors will greatly assist in the design of new and improved biosensors.","author":[{"dropping-particle":"","family":"Abdulbari","given":"Hayder A.","non-dropping-particle":"","parse-names":false,"suffix":""},{"dropping-particle":"","family":"Basheer","given":"Esmail A.M.","non-dropping-particle":"","parse-names":false,"suffix":""}],"container-title":"ChemBioEng Reviews","id":"ITEM-1","issue":"2","issued":{"date-parts":[["2017"]]},"page":"92-105","title":"Electrochemical Biosensors: Electrode Development, Materials, Design, and Fabrication","type":"article-journal","volume":"4"},"uris":["http://www.mendeley.com/documents/?uuid=83141692-fb27-4e3a-a886-df6dbeb5f178"]}],"mendeley":{"formattedCitation":"[7]","plainTextFormattedCitation":"[7]","previouslyFormattedCitation":"[7]"},"properties":{"noteIndex":0},"schema":"https://github.com/citation-style-language/schema/raw/master/csl-citation.json"}</w:instrText>
      </w:r>
      <w:r>
        <w:fldChar w:fldCharType="separate"/>
      </w:r>
      <w:r>
        <w:t>[7]</w:t>
      </w:r>
      <w:r>
        <w:fldChar w:fldCharType="end"/>
      </w:r>
      <w:r>
        <w:t xml:space="preserve">. The transducer then uses data from the biological element and converts them into colorimetric, electrical, or other readable signals </w:t>
      </w:r>
      <w:r>
        <w:fldChar w:fldCharType="begin"/>
      </w:r>
      <w:r>
        <w:instrText>ADDIN CSL_CITATION {"citationItems":[{"id":"ITEM-1","itemData":{"DOI":"10.32725/jab.2008.008","ISSN":"12140287","abstract":"The first scientifically proposed as well as successfully commercialized biosensors were those based on electrochemical sensors for multiple analytes. Electrochemical biosensors have been studied for a long time. Currently, transducers based on semiconductors and screen printed electrodes represent a typical platform for the construction of biosensors. Enzymes or enzyme labeled antibodies are the most common biorecognition components of biosensors. The principles of, and the most typical applications for electrochemical biosensors are described in this review. The relevant systems are divided into three types according to the operating principle governing their method of measurement: potentiometric, amperometric and impedimetric transducers, and the representative devices are described for each group. Some of the most typical assays are also mentioned in the text.","author":[{"dropping-particle":"","family":"Pohanka","given":"Miroslav","non-dropping-particle":"","parse-names":false,"suffix":""},{"dropping-particle":"","family":"Skládal","given":"Petr","non-dropping-particle":"","parse-names":false,"suffix":""}],"container-title":"Journal of Applied Biomedicine","id":"ITEM-1","issue":"2","issued":{"date-parts":[["2008"]]},"page":"57-64","title":"Electrochemical biosensors - Principles and applications","type":"article-journal","volume":"6"},"uris":["http://www.mendeley.com/documents/?uuid=38bc2467-b8b5-46c6-a70a-90015528609e"]}],"mendeley":{"formattedCitation":"[8]","plainTextFormattedCitation":"[8]","previouslyFormattedCitation":"[8]"},"properties":{"noteIndex":0},"schema":"https://github.com/citation-style-language/schema/raw/master/csl-citation.json"}</w:instrText>
      </w:r>
      <w:r>
        <w:fldChar w:fldCharType="separate"/>
      </w:r>
      <w:r>
        <w:t>[8]</w:t>
      </w:r>
      <w:r>
        <w:fldChar w:fldCharType="end"/>
      </w:r>
      <w:r>
        <w:t xml:space="preserve">. An efficient biosensor material can readily handle health-based emergency scenarios in which the speed of response makes a real difference. Therefore, the synergy of a biosensor material plays an important role in the effectiveness of its practical applications. Researchers have been investigating the development of efficient biosensor materials for practical clinical use </w:t>
      </w:r>
      <w:r>
        <w:fldChar w:fldCharType="begin"/>
      </w:r>
      <w:r>
        <w:instrText>ADDIN CSL_CITATION {"citationItems":[{"id":"ITEM-1","itemData":{"DOI":"10.1016/j.mtcomm.2018.09.024","ISSN":"23524928","abstract":"Biosensor development includes the deposition of (nano)materials onto a conductive electrode surface, which is a crucial step for obtaining improved performance from the constructed biosensors. Various methods have been used to create a successful matrix of (nano)materials that ensures proper contact between the material and electrode surface. The purpose of (nano)material deposition is to provide a high surface area to improve the electroanalytical performance of biosensors by supporting the stable immobilization of enzymes in a more significant quantity as well as enhancing the catalytic or bioaffinity features. For decades, researchers have been using increasingly advanced methods not only for improving sensing performance, but also for improving stability, reproducibility, and mass production. In this review, we summarized the methods used for (nano)material deposition onto an electrode surface for efficient biosensor fabrication. An enhanced and optimized (nano)material deposition method is crucial for the mechanical stability and fabrication reproducibility of electrodes when designing a suitable biosensing device. In addition, we discussed the problems faced during biosensor application as well as the present challenges and prospects for superior deposition methods.","author":[{"dropping-particle":"","family":"Ahmad","given":"Rafiq","non-dropping-particle":"","parse-names":false,"suffix":""},{"dropping-particle":"","family":"Wolfbeis","given":"Otto S.","non-dropping-particle":"","parse-names":false,"suffix":""},{"dropping-particle":"","family":"Hahn","given":"Yoon Bong","non-dropping-particle":"","parse-names":false,"suffix":""},{"dropping-particle":"","family":"Alshareef","given":"Husam N.","non-dropping-particle":"","parse-names":false,"suffix":""},{"dropping-particle":"","family":"Torsi","given":"Luisa","non-dropping-particle":"","parse-names":false,"suffix":""},{"dropping-particle":"","family":"Salama","given":"Khaled N.","non-dropping-particle":"","parse-names":false,"suffix":""}],"container-title":"Materials Today Communications","id":"ITEM-1","issue":"July","issued":{"date-parts":[["2018"]]},"page":"289-321","title":"Deposition of nanomaterials: A crucial step in biosensor fabrication","type":"article-journal","volume":"17"},"uris":["http://www.mendeley.com/documents/?uuid=e77abef5-6f7e-4071-8575-a0630b3a286c"]},{"id":"ITEM-2","itemData":{"DOI":"10.1016/j.jelechem.2016.09.011","ISSN":"15726657","abstract":"Nanomaterials have been widely applied in the preparation of electroanalytical biosensors. Due to their small size effect, quantum size effect and surface and interface effect, nanomaterials can remarkably improve the important performance indexes of biosensors, such as stability, repeatability and sensitivity. Furthermore, as a result of different composition, morphology and size of all kinds of nanomaterials, they play the different roles in the process of the construction of the biosensors. In this review, the role of nanomaterials in electroanalytical biosensors used as the main line, a summary of 105 articles generalizes the main research achievement of electroanalytical biosensors.","author":[{"dropping-particle":"","family":"Zhang","given":"Yong","non-dropping-particle":"","parse-names":false,"suffix":""},{"dropping-particle":"","family":"Wei","given":"Qin","non-dropping-particle":"","parse-names":false,"suffix":""}],"container-title":"Journal of Electroanalytical Chemistry","id":"ITEM-2","issued":{"date-parts":[["2016"]]},"page":"401-409","publisher":"Elsevier B.V.","title":"The role of nanomaterials in electroanalytical biosensors: A mini review","type":"article-journal","volume":"781"},"uris":["http://www.mendeley.com/documents/?uuid=da5aa59c-b34e-430a-a567-cb99c387989d"]},{"id":"ITEM-3","itemData":{"DOI":"10.1021/acsami.2c14921","ISSN":"19448252","PMID":"36378492","abstract":"In this work, a self-supplied electron photoelectrochemical (PEC) biosensor for sensitive determination of Pb2+was established by utilizing donor-acceptor (D-A)-type PTB7-Th (poly{4,8-bis[5-(2-ethylhexyl) thiophen-2-yl]benzo[1,2-b,4,5-b′]dithiophene-2,6-diyl-alt-3-fluoro-2-[(2-ethylhexyl)carbonyl] thieno[3,4-b]-thiophene-4,6-diyl}) as a photoelectric material coupled with biotin as an efficient signal quencher. Impressively, compared with the traditional PEC signal quenchers, biotin was first applied as a PEC signal quencher in this work and it effectively avoided a cumbersome preparation process, complex DNA sequence design, and extra reagent assistance and greatly simplified experimental steps, which could achieve an efficient PEC signal quenching toward PTB7-Th. In addition, the execution of a DNAzyme-assisted Pb2+recycling amplification reaction could release the quencher biotin, leading to the recovery of the PEC signal, thereby realizing the quantitative detection of Pb2+. Resultantly, the submitted self-supplied electron PEC biosensor presented an extensive coverage of assay Pb2+(50 fM to 500 nM) along with a low determination limit (16.7 fM), which exhibited the advantages of high selectivity and excellent stability. Importantly, this work provided a powerful alternative to traditional heavy metal-ion assessment methods and possessed the potential for application in environment, biomedicine, and food-safety fields.","author":[{"dropping-particle":"","family":"Li","given":"Mengjie","non-dropping-particle":"","parse-names":false,"suffix":""},{"dropping-particle":"","family":"An","given":"Siyu","non-dropping-particle":"","parse-names":false,"suffix":""},{"dropping-particle":"","family":"Wu","given":"Ying","non-dropping-particle":"","parse-names":false,"suffix":""},{"dropping-particle":"","family":"Yan","given":"Zhitao","non-dropping-particle":"","parse-names":false,"suffix":""},{"dropping-particle":"","family":"Chai","given":"Yaqin","non-dropping-particle":"","parse-names":false,"suffix":""},{"dropping-particle":"","family":"Yuan","given":"Ruo","non-dropping-particle":"","parse-names":false,"suffix":""}],"container-title":"ACS Applied Materials and Interfaces","id":"ITEM-3","issue":"47","issued":{"date-parts":[["2022"]]},"page":"53398-53404","title":"Self-Supplied Electron Photoelectrochemical Biosensor with PTB7-Th as a Photoelectric Material and Biotin as an Efficient Quencher","type":"article-journal","volume":"14"},"uris":["http://www.mendeley.com/documents/?uuid=5499cf6c-80a2-480b-a23a-f3d439fe6457"]}],"mendeley":{"formattedCitation":"[9–11]","plainTextFormattedCitation":"[9–11]","previouslyFormattedCitation":"[9–11]"},"properties":{"noteIndex":0},"schema":"https://github.com/citation-style-language/schema/raw/master/csl-citation.json"}</w:instrText>
      </w:r>
      <w:r>
        <w:fldChar w:fldCharType="separate"/>
      </w:r>
      <w:r>
        <w:t>[9–11]</w:t>
      </w:r>
      <w:r>
        <w:fldChar w:fldCharType="end"/>
      </w:r>
      <w:r>
        <w:t xml:space="preserve">. Various organic and inorganic materials have been studied for their potential applications in biosensing </w:t>
      </w:r>
      <w:r>
        <w:fldChar w:fldCharType="begin"/>
      </w:r>
      <w:r>
        <w:instrText>ADDIN CSL_CITATION {"citationItems":[{"id":"ITEM-1","itemData":{"DOI":"10.1016/j.bios.2015.12.055","ISSN":"18734235","PMID":"26735873","abstract":"The electrochemical biosensor with enzyme as biorecognition element is traditionally pursued as an attractive research topic owing to their high commercial perspective in healthcare and environmental sectors. The research interest on the subject is sharply increased since the beginning of 21st century primarily, due to the concomitant increase in knowledge in the field of material science. The remarkable effects of many advance materials such as, conductive polymers and nanomaterials, were acknowledged in the developing efficient 3rd generation enzyme bioelectrodes which offer superior selectivity, sensitivity, reagent less detection, and label free fabrication of biosensors. The present review article compiles the major knowledge surfaced on the subject since its inception incorporating the key review and experimental papers published during the last decade which extensively cover the development on the redox enzyme based 3rd generation electrochemical biosensors. The tenet involved in the function of these direct electrochemistry based enzyme electrodes, their characterizations and various strategies reported so far for their development such as, nanofabrication, polymer based and reconstitution approaches are elucidated. In addition, the possible challenges and the future prospects in the development of efficient biosensors following this direct electrochemistry based principle are discussed. A comparative account on the design strategies and critical performance factors involved in the 3rd generation biosensors among some selected prominent works published on the subject during last decade have also been included in a tabular form for ready reference to the readers.","author":[{"dropping-particle":"","family":"Das","given":"Priyanki","non-dropping-particle":"","parse-names":false,"suffix":""},{"dropping-particle":"","family":"Das","given":"Madhuri","non-dropping-particle":"","parse-names":false,"suffix":""},{"dropping-particle":"","family":"Chinnadayyala","given":"Somasekhar R.","non-dropping-particle":"","parse-names":false,"suffix":""},{"dropping-particle":"","family":"Singha","given":"Irom Manoj","non-dropping-particle":"","parse-names":false,"suffix":""},{"dropping-particle":"","family":"Goswami","given":"Pranab","non-dropping-particle":"","parse-names":false,"suffix":""}],"container-title":"Biosensors and Bioelectronics","id":"ITEM-1","issued":{"date-parts":[["2016"]]},"page":"386-397","publisher":"Elsevier B.V.","title":"Recent advances on developing 3rd generation enzyme electrode for biosensor applications","type":"article-journal","volume":"79"},"uris":["http://www.mendeley.com/documents/?uuid=28104aaa-2fb8-4a46-adfb-a32626b955bf"]},{"id":"ITEM-2","itemData":{"DOI":"10.1039/c5nj01341k","ISSN":"13699261","abstract":"An efficient and novel non-enzymatic glucose sensing platform composed of self-assembled crystalline NiTiO3/NiO nanoparticles is reported in this article. The mixed oxide nanoparticles have been synthesized using a facile sol-gel method mediated by evaporation induced self-assembly (EISA) in non-aqueous media. After annealing at 673 K the final product obtained was well characterized using various analytical tools like powder X-ray diffraction (PXRD) and scanning and transmission electron microscopy (SEM and TEM), along with energy dispersive X-ray spectroscopy (EDS)and UV-visible diffuse reflectance spectroscopy (DRS) studies which reveal that the nanomaterial is composed of ca. 30-35 nm sized nanocrystals that have an ilmenite NiTiO3 structural phase with some percentage of bunsenite NiO. The NiTiO3/NiO nanoparticles exhibit an outstanding electro-catalytic activity towards glucose oxidation in 0.1 M NaOH alkaline media at an applied potential of +0.55 V (vs. Ag/AgCl electrode). The glucose sensing investigation of this Ni-Ti electrode indicates a very high sensitivity and a low limit of detection (LOD) of 1454 μA mM-1 cm-2 and 0.06 μM, respectively. The glucose level in human blood serum was also tested with our sample which produced a satisfactory result. Thus, the NiTiO3/NiO electrode can be used as a highly effective, economical, stable and non-air sensitive platform for non-enzymatic glucose detection.","author":[{"dropping-particle":"","family":"Pal","given":"Nabanita","non-dropping-particle":"","parse-names":false,"suffix":""},{"dropping-particle":"","family":"Saha","given":"Barnamala","non-dropping-particle":"","parse-names":false,"suffix":""},{"dropping-particle":"","family":"Kundu","given":"Sudipta K.","non-dropping-particle":"","parse-names":false,"suffix":""},{"dropping-particle":"","family":"Bhaumik","given":"Asim","non-dropping-particle":"","parse-names":false,"suffix":""},{"dropping-particle":"","family":"Banerjee","given":"Sangam","non-dropping-particle":"","parse-names":false,"suffix":""}],"container-title":"New Journal of Chemistry","id":"ITEM-2","issue":"10","issued":{"date-parts":[["2015"]]},"page":"8035-8043","publisher":"Royal Society of Chemistry","title":"A highly efficient non-enzymatic glucose biosensor based on a nanostructured NiTiO3/NiO material","type":"article-journal","volume":"39"},"uris":["http://www.mendeley.com/documents/?uuid=8fc0dd95-d1fb-43c7-b162-55444d66cdcf"]}],"mendeley":{"formattedCitation":"[12,13]","plainTextFormattedCitation":"[12,13]","previouslyFormattedCitation":"[12,13]"},"properties":{"noteIndex":0},"schema":"https://github.com/citation-style-language/schema/raw/master/csl-citation.json"}</w:instrText>
      </w:r>
      <w:r>
        <w:fldChar w:fldCharType="separate"/>
      </w:r>
      <w:r>
        <w:t>[12,13]</w:t>
      </w:r>
      <w:r>
        <w:fldChar w:fldCharType="end"/>
      </w:r>
      <w:r>
        <w:t xml:space="preserve">. Recently, different materials such as macromolecules, polymers, nanoparticles, and hydrogels have been recognized for their practical application in the field of biosensing </w:t>
      </w:r>
      <w:r>
        <w:fldChar w:fldCharType="begin"/>
      </w:r>
      <w:r>
        <w:instrText>ADDIN CSL_CITATION {"citationItems":[{"id":"ITEM-1","itemData":{"DOI":"10.1007/s40843-017-9206-4","ISSN":"21994501","abstract":"Conducting polymers (CPs) have been widely investigated due to their extraordinary advantages over the traditional materials, including wide and tunable electrical conductivity, facile production approach, high mechanical stability, light weight, low cost and ease in material processing. Compared with bulk CPs, nanostructured CPs possess higher electrical conductivity, larger surface area, superior electrochemical activity, which make them suitable for various applications. Hybridization of CPs with other nanomaterials has obtained promising functional nanocomposites and achieved improved performance in different areas, such as energy storage, sensors, energy harvesting and protection applications. In this review, recent progress on nanostructured CPs and their composites is summarized from research all over the world in more than 400 references, especially from the last three years. The relevant synthesizing experiences are outlined and abundant application examples are illustrated. The approaches of production of nanostructured CPs are discussed and the efficacy and benefits of newest trends for the preparation of multifunctional nanomaterials/nanocomposites are presented. Mechanism of their electrical conductivity and the ways to tailor their properties are investigated. The remaining challenges in developing better CPs based nanomaterials are also elaborated.","author":[{"dropping-particle":"","family":"Zhang","given":"Lin","non-dropping-particle":"","parse-names":false,"suffix":""},{"dropping-particle":"","family":"Du","given":"Wenya","non-dropping-particle":"","parse-names":false,"suffix":""},{"dropping-particle":"","family":"Nautiyal","given":"Amit","non-dropping-particle":"","parse-names":false,"suffix":""},{"dropping-particle":"","family":"Liu","given":"Zhen","non-dropping-particle":"","parse-names":false,"suffix":""},{"dropping-particle":"","family":"Zhang","given":"Xinyu","non-dropping-particle":"","parse-names":false,"suffix":""}],"container-title":"Science China Materials","id":"ITEM-1","issue":"3","issued":{"date-parts":[["2018"]]},"page":"303-352","title":"Recent progress on nanostructured conducting polymers and composites: synthesis, application and future aspects","type":"article-journal","volume":"61"},"uris":["http://www.mendeley.com/documents/?uuid=936ac4a6-33f8-43fc-83e0-cda550eb2157"]},{"id":"ITEM-2","itemData":{"DOI":"10.1016/j.ccr.2022.214641","ISSN":"00108545","abstract":"Nanocomposite, being an exciting concept for combining distinct types of nanoparticles together, has opened up novel opportunities in controlling more demanding characteristics for biomedical applications. Thanks to the synergistic and complementary effects, MOFs-UCNPs nanocomposites generated by integrating metal–organic frameworks (MOFs) with upconversion nanoparticles (UCNPs), have exhibited better performances in diagnosis and treatment in contrast to either MOFs or UCNPs single component. However, researches on this issue are still at initial stage owing to the presence of lattice mismatching between these two distinct kinds of materials. Review on MOFs-UCNPs nanocomposites applied in biomedicine is urgently required for promoting the development of this field. Here, this review provides a comprehensive overview of MOFs-UCNPs nanocomposites on fabricating strategies and biomedical applications in therapy, drug delivery, bioimaging, and biosensor. The light-related applications of nanocomposites in these four parts are highlighted, and moreover, multi-role played by single MOFs-UCNPs nanocomposite is stressed in both diagnosing and treating tumors. Finally, the present technical challenges and opportunities arising in precise diagnosis and efficient treatment as well as theranostic application based on MOFs-UCNPs nanocomposites have also been presented.","author":[{"dropping-particle":"","family":"Zhang","given":"Lantian","non-dropping-particle":"","parse-names":false,"suffix":""},{"dropping-particle":"","family":"Liu","given":"Meili","non-dropping-particle":"","parse-names":false,"suffix":""},{"dropping-particle":"","family":"Fang","given":"Zhenlan","non-dropping-particle":"","parse-names":false,"suffix":""},{"dropping-particle":"","family":"Ju","given":"Qiang","non-dropping-particle":"","parse-names":false,"suffix":""}],"container-title":"Coordination Chemistry Reviews","id":"ITEM-2","issued":{"date-parts":[["2022"]]},"page":"214641","publisher":"Elsevier B.V.","title":"Synthesis and biomedical application of nanocomposites integrating metal-organic frameworks with upconversion nanoparticles","type":"article-journal","volume":"468"},"uris":["http://www.mendeley.com/documents/?uuid=96458142-3d29-45cb-9d61-f05b007e1015"]}],"mendeley":{"formattedCitation":"[14,15]","plainTextFormattedCitation":"[14,15]","previouslyFormattedCitation":"[14,15]"},"properties":{"noteIndex":0},"schema":"https://github.com/citation-style-language/schema/raw/master/csl-citation.json"}</w:instrText>
      </w:r>
      <w:r>
        <w:fldChar w:fldCharType="separate"/>
      </w:r>
      <w:r>
        <w:t>[14,15]</w:t>
      </w:r>
      <w:r>
        <w:fldChar w:fldCharType="end"/>
      </w:r>
      <w:r>
        <w:t xml:space="preserve">. Coordination polymers (CPs) and metal-organic frameworks (MOFs) have been studied for use in biomedicine. </w:t>
      </w:r>
    </w:p>
    <w:p w14:paraId="47FEBA12" w14:textId="77777777" w:rsidR="00654F34" w:rsidRDefault="00000000">
      <w:pPr>
        <w:pStyle w:val="MDPI31text"/>
      </w:pPr>
      <w:r>
        <w:t xml:space="preserve">MOFs are crystalline porous coordination polymers constructed from metal ion-based nodes and organic linkers </w:t>
      </w:r>
      <w:r>
        <w:fldChar w:fldCharType="begin"/>
      </w:r>
      <w:r>
        <w:instrText>ADDIN CSL_CITATION {"citationItems":[{"id":"ITEM-1","itemData":{"DOI":"10.1016/j.jiec.2021.08.010","ISSN":"22345957","abstract":"Dyestuff in industrial wastewater continues to entail environmental pollution and thus developing an adsorbent with superior adsorption performance is urgently required for the survival of future generations. In this work, a novel Co– and H4dbp based metal-organic framework (MOF, denoted as Co-MOF) adsorbent was developed for the removal of methylene blue (MB) from aqueous solution. Hydrothermal synthesis was employed for the fabrication of the Co-MOF with phosphonic acid organic ligand. X-ray diffraction, Fourier-transform infrared spectroscopy, field emission-scanning electron microscopy, energy-dispersive X-ray spectroscopy, transmission electron microscopy, X-ray photoelectron spectroscopy, and N2 adsorption-desorption isothermal analysis were utilized for Co-MOF characterization. MB adsorption by as-prepared adsorbent obeys pseudo-second-order adsorption kinetics and follows Langmuir isotherm model with the maximum adsorption capacity of 147.99 mg g−1, which is superior to other analogies. Furthermore, the recoverability of this adsorbent material was astonishing with an excellent MB removal capacity of 89.34 % of initial dye concentration after the fifth cycle. The thermodynamic parameters affirm that this adsorption process exhibits a spontaneous endothermic process with sufficient molecular randomness due to the adsorbent-adsorbate interaction suggesting a great potentiality as an adsorbent to be used for industrial wastewater treatment to mitigate the environment.","author":[{"dropping-particle":"","family":"Kidanemariam","given":"Alemayehu","non-dropping-particle":"","parse-names":false,"suffix":""},{"dropping-particle":"","family":"Park","given":"Juhyun","non-dropping-particle":"","parse-names":false,"suffix":""}],"container-title":"Journal of Industrial and Engineering Chemistry","id":"ITEM-1","issued":{"date-parts":[["2021"]]},"page":"61-72","publisher":"The Korean Society of Industrial and Engineering Chemistry","title":"Metal-organic framework based on Co and 4,4′-dimethylenebiphenyl diphosphonic acid as an efficient methylene blue adsorbent","type":"article-journal","volume":"104"},"uris":["http://www.mendeley.com/documents/?uuid=577d93dd-d887-4854-aae6-24c56bef9d99"]}],"mendeley":{"formattedCitation":"[16]","plainTextFormattedCitation":"[16]","previouslyFormattedCitation":"[16]"},"properties":{"noteIndex":0},"schema":"https://github.com/citation-style-language/schema/raw/master/csl-citation.json"}</w:instrText>
      </w:r>
      <w:r>
        <w:fldChar w:fldCharType="separate"/>
      </w:r>
      <w:r>
        <w:t>[16]</w:t>
      </w:r>
      <w:r>
        <w:fldChar w:fldCharType="end"/>
      </w:r>
      <w:r>
        <w:t xml:space="preserve">. The inherent versatility of these polymers, such as tailorable pore size, high surface-area-to-volume ratio, and ample active sites, make MOFs candidates for various applications, such as sensors, energy storage, catalysis, and drug delivery </w:t>
      </w:r>
      <w:r>
        <w:fldChar w:fldCharType="begin"/>
      </w:r>
      <w:r>
        <w:instrText>ADDIN CSL_CITATION {"citationItems":[{"id":"ITEM-1","itemData":{"DOI":"10.1016/S1387-1811(02)00609-1","ISSN":"13871811","abstract":"A \"direct mixing\" synthesis strategy has been demonstrated for the first time that allows fast (e.g., 0.5 h) synthesis of bulk quantity of thermally stable and highly porous metal-organic coordination polymers (MOCP) nanocrystals (30-150 nm diameter) at room temperature with high yield (</w:instrText>
      </w:r>
      <w:r>
        <w:rPr>
          <w:rFonts w:ascii="Cambria Math" w:hAnsi="Cambria Math" w:cs="Cambria Math"/>
        </w:rPr>
        <w:instrText>∼</w:instrText>
      </w:r>
      <w:r>
        <w:instrText>90%). The MOCP materials constructed from Zn(NO3)2 · 6H2O and 1,4-benzenedicarboxylic acid (H2BDC) were characterized with scanning electron microscope, powder X-ray diffraction, thermal gravimetric analysis, FT-IR, and volumetric Ar adsorption/desorption. The direct mixing method also produced a highly porous nanometer-sized MOCP material, which is likely to be a new phase that has not been discovered by the more commonly used \"diffusion\" approach. \"Soft\" and \"hard\" template approaches were used to successfully manipulate the morphology of MOCP materials at nanometer scale. In addition, water molecules were shown to play an important role in the synthesis and eventual composition of MOCP materials. Exposure of MOCP materials to water resulted in dramatic drop in surface area and porosity because of possible hydrolysis of the framework. An acid hydrolysis process of MOCP materials was also revealed in which the crystals could be hydrolyzed back into metal salts and organic acid under acid treatment. 2002 Elsevier Science Inc. All rights reserved.","author":[{"dropping-particle":"","family":"Huang","given":"Limin","non-dropping-particle":"","parse-names":false,"suffix":""},{"dropping-particle":"","family":"Wang","given":"Huanting","non-dropping-particle":"","parse-names":false,"suffix":""},{"dropping-particle":"","family":"Chen","given":"Jinxi","non-dropping-particle":"","parse-names":false,"suffix":""},{"dropping-particle":"","family":"Wang","given":"Zhengbao","non-dropping-particle":"","parse-names":false,"suffix":""},{"dropping-particle":"","family":"Sun","given":"Jinyu","non-dropping-particle":"","parse-names":false,"suffix":""},{"dropping-particle":"","family":"Zhao","given":"Dongyuan","non-dropping-particle":"","parse-names":false,"suffix":""},{"dropping-particle":"","family":"Yan","given":"Yushan","non-dropping-particle":"","parse-names":false,"suffix":""}],"container-title":"Microporous and Mesoporous Materials","id":"ITEM-1","issue":"2","issued":{"date-parts":[["2003"]]},"page":"105-114","title":"Synthesis, morphology control, and properties of porous metal-organic coordination polymers","type":"article-journal","volume":"58"},"uris":["http://www.mendeley.com/documents/?uuid=8ed3ac6e-87f9-44ca-b40c-90a5c9fd6127"]},{"id":"ITEM-2","itemData":{"DOI":"10.1021/acs.nanolett.1c01594","ISSN":"15306992","PMID":"34282614","abstract":"Melt and glassy states of coordination polymers (CPs)/metal-organic frameworks (MOFs) have gained attention as a new class of amorphous materials. Many bridging ligands such as azolate, nitrile, thiocyanide, thiolate, pyridine, sulfonate, and amide are available to construct crystals with melting temperatures in the range of 60-593 °C. Here, we discuss the mechanism of crystal melting, glass structures, and mechanical properties by considering both experimental and theoretical studies. High and exclusive H+ or Li+ conductivities in moldable CP glasses have been proven in the all-solid-state devices such as fuel cells or secondary batteries. Transparent glasses with wide composition and available dopants are also attractive for nonlinear optics, photoconductivity, emission, and light-harvesting. The ongoing challenge in the field is to develop the design principles of CP/MOF melts and glasses, corresponding functions of mass (ion, electron, photon, phonon, and so forth). transport and conversion, and the integration of devices with the use of their tunable mechanical properties.","author":[{"dropping-particle":"","family":"Horike","given":"Satoshi","non-dropping-particle":"","parse-names":false,"suffix":""},{"dropping-particle":"","family":"Ma","given":"Nattapol","non-dropping-particle":"","parse-names":false,"suffix":""},{"dropping-particle":"","family":"Fan","given":"Zeyu","non-dropping-particle":"","parse-names":false,"suffix":""},{"dropping-particle":"","family":"Kosasang","given":"Soracha","non-dropping-particle":"","parse-names":false,"suffix":""},{"dropping-particle":"","family":"Smedskjaer","given":"Morten M.","non-dropping-particle":"","parse-names":false,"suffix":""}],"container-title":"Nano Letters","id":"ITEM-2","issue":"15","issued":{"date-parts":[["2021"]]},"page":"6382-6390","title":"Mechanics, Ionics, and Optics of Metal-Organic Framework and Coordination Polymer Glasses","type":"article-journal","volume":"21"},"uris":["http://www.mendeley.com/documents/?uuid=792663c9-e47a-421c-8199-92cd5abeb03d"]}],"mendeley":{"formattedCitation":"[17,18]","plainTextFormattedCitation":"[17,18]","previouslyFormattedCitation":"[17,18]"},"properties":{"noteIndex":0},"schema":"https://github.com/citation-style-language/schema/raw/master/csl-citation.json"}</w:instrText>
      </w:r>
      <w:r>
        <w:fldChar w:fldCharType="separate"/>
      </w:r>
      <w:r>
        <w:t>[17,18]</w:t>
      </w:r>
      <w:r>
        <w:fldChar w:fldCharType="end"/>
      </w:r>
      <w:r>
        <w:t xml:space="preserve">. MOFs are optimal candidates for electrochemical biosensor applications because of their inherent structural and chemical compositions </w:t>
      </w:r>
      <w:r>
        <w:fldChar w:fldCharType="begin"/>
      </w:r>
      <w:r>
        <w:instrText>ADDIN CSL_CITATION {"citationItems":[{"id":"ITEM-1","itemData":{"DOI":"10.1149/1945-7111/abb6cc","ISSN":"0013-4651","abstract":"Electrochemical biosensors have attracted a tremendous attention for many researchers recently due to its facile synthesis process, tunability easiness by tailoring the material properties or composition, and wide range of biological analyte types detection. To obtain an excellent electrochemical biosensor performance, a material that facilitates fast electron transfer, large surface area, excellent electrocatalytic activity, and abundant available sites for bioconjugation is immensely needed. Metal-organic frameworks in the two-dimensional form (2D MOFs) provide all of the criteria needed as the sensing material for electrochemical biosensors application. However, the design and preparation of 2D MOFs, which have high stability and sensitivity as well as good selectivity for biological analyte detection, is still quite challenging. This review provides the recent studies and development of 2D MOFs as electrochemical biosensor. A detailed discussion about 2D MOFs structures, their synthesis strategy and control, 2D MOFs materials in electrochemical biosensor application, and the future challenges is thoroughly explained in this review. Hopefully, this review will also provide a new inspiration to advance future studies of 2D MOFs materials development as electrochemical biosensor.","author":[{"dropping-particle":"","family":"Ulhakim","given":"Muhamad Taufik","non-dropping-particle":"","parse-names":false,"suffix":""},{"dropping-particle":"","family":"Rezki","given":"Muhammad","non-dropping-particle":"","parse-names":false,"suffix":""},{"dropping-particle":"","family":"Dewi","given":"Kariana Kusuma","non-dropping-particle":"","parse-names":false,"suffix":""},{"dropping-particle":"","family":"Abrori","given":"Syauqi Abdurrahman","non-dropping-particle":"","parse-names":false,"suffix":""},{"dropping-particle":"","family":"Harimurti","given":"Suksmandhira","non-dropping-particle":"","parse-names":false,"suffix":""},{"dropping-particle":"","family":"Septiani","given":"Ni Luh Wulan","non-dropping-particle":"","parse-names":false,"suffix":""},{"dropping-particle":"","family":"Kurnia","given":"Kiki Adi","non-dropping-particle":"","parse-names":false,"suffix":""},{"dropping-particle":"","family":"Setyaningsih","given":"Widiastuti","non-dropping-particle":"","parse-names":false,"suffix":""},{"dropping-particle":"","family":"Darmawan","given":"Noviyan","non-dropping-particle":"","parse-names":false,"suffix":""},{"dropping-particle":"","family":"Yuliarto","given":"Brian","non-dropping-particle":"","parse-names":false,"suffix":""}],"container-title":"Journal of The Electrochemical Society","id":"ITEM-1","issue":"13","issued":{"date-parts":[["2020"]]},"page":"136509","publisher":"IOP Publishing","title":"Review—Recent Trend on Two-Dimensional Metal-Organic Frameworks for Electrochemical Biosensor Application","type":"article-journal","volume":"167"},"uris":["http://www.mendeley.com/documents/?uuid=2608a3fb-b53a-438b-9481-7781ea9a8e77"]},{"id":"ITEM-2","itemData":{"DOI":"10.1016/j.jiec.2019.11.002","ISSN":"22345957","abstract":"Recently, ultrathin two-dimensional (2D) materials, known as nanosheets, have attracted great interest owning to their ultimate structural and desirable physical, chemical, thermal, electrical, and optical characteristics. Various potential applications of 2D nanomaterials have been reported in electronics/optoelectronics, electrocatalysis, batteries, supercapacitors, solar cells, sensors, photocatalysis, and other environmental processes. Modification of polymeric membranes using nanosheets is increasingly reported in the literature. The incorporation of inorganic nanostructured additives, such as metal oxide and metal hydroxide nanosheets, can impart desired characteristics to the surface and matrix of the membrane and improves its filtration performance. This review summarizes the preparation methods of the metal oxide and metal hydroxide nanosheets, with a special emphasis on the recent advances in this field. The structural and physicochemical properties of the 2D nanosheets have been discussed, and after that, the applications of these nanosheets for modification of polymeric membranes are presented with a focus on the membranes used for environmental applications. Finally, the existing challenges and future perspectives for synthesis and membrane-related applications of 2D metal oxide and metal hydroxide nanosheets are discussed.","author":[{"dropping-particle":"","family":"Safarpour","given":"Mahdie","non-dropping-particle":"","parse-names":false,"suffix":""},{"dropping-particle":"","family":"Arefi-Oskoui","given":"Samira","non-dropping-particle":"","parse-names":false,"suffix":""},{"dropping-particle":"","family":"Khataee","given":"Alireza","non-dropping-particle":"","parse-names":false,"suffix":""}],"container-title":"Journal of Industrial and Engineering Chemistry","id":"ITEM-2","issued":{"date-parts":[["2020"]]},"page":"31-41","title":"A review on two-dimensional metal oxide and metal hydroxide nanosheets for modification of polymeric membranes","type":"article-journal","volume":"82"},"uris":["http://www.mendeley.com/documents/?uuid=0e4627a5-49c8-4eb0-b5ba-d310d0ef6014"]}],"mendeley":{"formattedCitation":"[19,20]","plainTextFormattedCitation":"[19,20]","previouslyFormattedCitation":"[19,20]"},"properties":{"noteIndex":0},"schema":"https://github.com/citation-style-language/schema/raw/master/csl-citation.json"}</w:instrText>
      </w:r>
      <w:r>
        <w:fldChar w:fldCharType="separate"/>
      </w:r>
      <w:r>
        <w:t>[19,20]</w:t>
      </w:r>
      <w:r>
        <w:fldChar w:fldCharType="end"/>
      </w:r>
      <w:r>
        <w:t xml:space="preserve">. Their exceptional porosity and specific surface area facilitate enhanced analyte mass transfer, resulting in moderate electric signal amplification and increased detection sensitivity </w:t>
      </w:r>
      <w:r>
        <w:fldChar w:fldCharType="begin"/>
      </w:r>
      <w:r>
        <w:instrText>ADDIN CSL_CITATION {"citationItems":[{"id":"ITEM-1","itemData":{"DOI":"10.1016/j.ccr.2017.11.028","ISSN":"00108545","abstract":"Metal–organic frameworks (MOFs) are porous coordination polymers linked by metal ions and ligands. With the progress of MOF research, many redox active MOFs have been synthesized by judicious selection of the electroactive metal ions and/or organic functional groups. Due to the unique properties (e.g., high surface areas, tailorable pore sizes, and exposed active sites), MOFs are found to have a wide range of redox activities to be applied in various fields (e.g., microporous conductors, electrocatalysts, energy storage devices, and electrochemical sensors). The potential of the MOFs composites has also been realized as ideal hosts for functional materials (like conducting nanoparticles). These composites are thus demonstrated to have superior electrocatalytic/electrochemical sensing properties than their pristine forms. Accordingly, various MOF composite-based platforms have been developed as efficient electrochemical sensors for environmental and biochemical targets. This review was organized to provide up-to-date information and insights into the fundamental aspects of MOF composites as electrocatalytic/electrochemical sensors.","author":[{"dropping-particle":"","family":"Kempahanumakkagari","given":"Sureshkumar","non-dropping-particle":"","parse-names":false,"suffix":""},{"dropping-particle":"","family":"Vellingiri","given":"Kowsalya","non-dropping-particle":"","parse-names":false,"suffix":""},{"dropping-particle":"","family":"Deep","given":"Akash","non-dropping-particle":"","parse-names":false,"suffix":""},{"dropping-particle":"","family":"Kwon","given":"Eilhann E.","non-dropping-particle":"","parse-names":false,"suffix":""},{"dropping-particle":"","family":"Bolan","given":"Nanthi","non-dropping-particle":"","parse-names":false,"suffix":""},{"dropping-particle":"","family":"Kim","given":"Ki Hyun","non-dropping-particle":"","parse-names":false,"suffix":""}],"container-title":"Coordination Chemistry Reviews","id":"ITEM-1","issued":{"date-parts":[["2018"]]},"page":"105-129","publisher":"Elsevier B.V.","title":"Metal–organic framework composites as electrocatalysts for electrochemical sensing applications","type":"article-journal","volume":"357"},"uris":["http://www.mendeley.com/documents/?uuid=87458213-00f3-4c31-bf78-bcf2d800c47d"]}],"mendeley":{"formattedCitation":"[21]","plainTextFormattedCitation":"[21]","previouslyFormattedCitation":"[21]"},"properties":{"noteIndex":0},"schema":"https://github.com/citation-style-language/schema/raw/master/csl-citation.json"}</w:instrText>
      </w:r>
      <w:r>
        <w:fldChar w:fldCharType="separate"/>
      </w:r>
      <w:r>
        <w:t>[21]</w:t>
      </w:r>
      <w:r>
        <w:fldChar w:fldCharType="end"/>
      </w:r>
      <w:r>
        <w:t xml:space="preserve">. Moreover, the tunable pore dimensions within MOFs contribute to enhanced selectivity by enabling size-based screening and exclusion of targeted analytes </w:t>
      </w:r>
      <w:r>
        <w:fldChar w:fldCharType="begin"/>
      </w:r>
      <w:r>
        <w:instrText>ADDIN CSL_CITATION {"citationItems":[{"id":"ITEM-1","itemData":{"DOI":"10.1039/d1tc02025k","ISSN":"20507526","abstract":"Metal organic frameworks (MOFs) are hybrid materials built with both organic and inorganic components. The potential of these structures was highlighted in the 1990s and since then, over 90 000 articles dealing with MOFs have been published (still growing rapidly), demonstrating a wide variety of applications. However, an improvement in the electrochemical properties of MOFs is still required to enhance the attributes to satisfy the real and strategic applications of MOF-electrode materials in energy conversion and storage (batteries, supercapacitors, and as catalysts for fuel cells and water splitting), especially in the development of electrochemical sensors. In this sense, being the focus of this review, the great potential of MOF-derived structures for the construction of electrochemical sensors is presented, highlighting the recent advances and strategies on MOF-derived materials, such as metals, metal oxide/hydroxide, metal sulfides, metal phosphides, carbons, or their composites and their potential as electrode materials. In fact, MOF-derived materials exhibit exceptional conductivity, electrochemical activity, and stability, which surpass the relative low conductivity and lack chemical/structural robustness of pristine MOFs, inheriting only the essential structural and compositional properties from their MOF precursors.","author":[{"dropping-particle":"","family":"Gonçalves","given":"Josué M.","non-dropping-particle":"","parse-names":false,"suffix":""},{"dropping-particle":"","family":"Martins","given":"Paulo R.","non-dropping-particle":"","parse-names":false,"suffix":""},{"dropping-particle":"","family":"Rocha","given":"Diego P.","non-dropping-particle":"","parse-names":false,"suffix":""},{"dropping-particle":"","family":"Matias","given":"Tiago A.","non-dropping-particle":"","parse-names":false,"suffix":""},{"dropping-particle":"","family":"Julião","given":"Murilo S.S.","non-dropping-particle":"","parse-names":false,"suffix":""},{"dropping-particle":"","family":"Munoz","given":"Rodrigo A.A.","non-dropping-particle":"","parse-names":false,"suffix":""},{"dropping-particle":"","family":"Angnes","given":"Lucio","non-dropping-particle":"","parse-names":false,"suffix":""}],"container-title":"Journal of Materials Chemistry C","id":"ITEM-1","issue":"28","issued":{"date-parts":[["2021"]]},"page":"8718-8745","title":"Recent trends and perspectives in electrochemical sensors based on MOF-derived materials","type":"article-journal","volume":"9"},"uris":["http://www.mendeley.com/documents/?uuid=8b63c1e9-cad2-498a-96b1-6405b5d60a31"]}],"mendeley":{"formattedCitation":"[22]","plainTextFormattedCitation":"[22]","previouslyFormattedCitation":"[22]"},"properties":{"noteIndex":0},"schema":"https://github.com/citation-style-language/schema/raw/master/csl-citation.json"}</w:instrText>
      </w:r>
      <w:r>
        <w:fldChar w:fldCharType="separate"/>
      </w:r>
      <w:r>
        <w:t>[22]</w:t>
      </w:r>
      <w:r>
        <w:fldChar w:fldCharType="end"/>
      </w:r>
      <w:r>
        <w:t xml:space="preserve">. In addition, the abundance of unsaturated metal sites in MOFs provides opportunities for versatile functionalization with various materials, thereby broadening their applicability. Through deliberate functionalization and precise construction, MOFs can be tailored to develop highly efficient biosensors with enhanced selectivity and sensing capabilities across a wide spectrum of analyte concentrations </w:t>
      </w:r>
      <w:r>
        <w:fldChar w:fldCharType="begin"/>
      </w:r>
      <w:r>
        <w:instrText>ADDIN CSL_CITATION {"citationItems":[{"id":"ITEM-1","itemData":{"DOI":"10.1016/j.ccr.2020.213479","ISSN":"00108545","abstract":"Metal–organic frameworks (MOFs) and the MOF derived materials are porous solid materials with broad application prospect. As for electrically-transduced gas sensors, the application barrier of the signal transducer has been overcome by development in fields of conductive MOFs, the MOF based composites, dynamic MOFs, and/or the MOF derived materials. Currently, it is moving towards a critical development stage from usability to ease of use, of which great challenge remains unsolved. To address this issue, we give our perspective on the basic principles, material design, sensor performances, and worthwhile directions based on recently published works, focusing on five primary types of electrically-transduced gas sensors (chemiresistors, field-effect transistors (FETs), electrochemical gas sensors, chemical diodes, and chemicapacitors).","author":[{"dropping-particle":"","family":"Yao","given":"Ming Shui","non-dropping-particle":"","parse-names":false,"suffix":""},{"dropping-particle":"","family":"Li","given":"Wen Hua","non-dropping-particle":"","parse-names":false,"suffix":""},{"dropping-particle":"","family":"Xu","given":"Gang","non-dropping-particle":"","parse-names":false,"suffix":""}],"container-title":"Coordination Chemistry Reviews","id":"ITEM-1","issued":{"date-parts":[["2021"]]},"page":"213479","publisher":"Elsevier B.V.","title":"Metal–organic frameworks and their derivatives for electrically-transduced gas sensors","type":"article-journal","volume":"426"},"uris":["http://www.mendeley.com/documents/?uuid=ec5fd03a-6b6a-473f-b8c4-9a136a3d7ffe"]}],"mendeley":{"formattedCitation":"[23]","plainTextFormattedCitation":"[23]","previouslyFormattedCitation":"[23]"},"properties":{"noteIndex":0},"schema":"https://github.com/citation-style-language/schema/raw/master/csl-citation.json"}</w:instrText>
      </w:r>
      <w:r>
        <w:fldChar w:fldCharType="separate"/>
      </w:r>
      <w:r>
        <w:t>[23]</w:t>
      </w:r>
      <w:r>
        <w:fldChar w:fldCharType="end"/>
      </w:r>
      <w:r>
        <w:t xml:space="preserve">. Pristine MOFs are usually susceptible to low conductivity and poor chemical and humidity resilience, which hinder the practical application of these materials for electrochemical biosensors; therefore, the identification of an appropriate route for the functionalization of these MOFs could revolutionize the electrochemical sensor field </w:t>
      </w:r>
      <w:r>
        <w:fldChar w:fldCharType="begin"/>
      </w:r>
      <w:r>
        <w:instrText>ADDIN CSL_CITATION {"citationItems":[{"id":"ITEM-1","itemData":{"DOI":"10.1039/d0nr06396g","ISSN":"20403372","PMID":"33404574","abstract":"Metal-organic frameworks (MOFs) have emerged as attractive materials for energy and environmental-related applications owing to their structural, chemical and functional diversity over the last two decades. It is known that the poor carrier mobility and low electrical conductivity of ordinary MOFs severely limit their utility in practical applications. In the past 10 years, several MOF materials with high carrier mobility and outstanding electrical conductivity have received a worldwide upsurge of research interest and many techniques and strategies have been used to synthesize such MOFs. In this critical review, we provide an overview of the significant advances in the development of conductive MOFs reported until now. Their theoretical and synthetic design strategies, conductive mechanisms, electrical transport measurements, and applications are systematically summarized and discussed. In addition, we will also give some discussions on challenges and perspectives in this exciting field. This journal is","author":[{"dropping-particle":"","family":"Li","given":"Chun","non-dropping-particle":"","parse-names":false,"suffix":""},{"dropping-particle":"","family":"Zhang","given":"Lili","non-dropping-particle":"","parse-names":false,"suffix":""},{"dropping-particle":"","family":"Chen","given":"Jiaqi","non-dropping-particle":"","parse-names":false,"suffix":""},{"dropping-particle":"","family":"Li","given":"Xuelian","non-dropping-particle":"","parse-names":false,"suffix":""},{"dropping-particle":"","family":"Sun","given":"Jingwen","non-dropping-particle":"","parse-names":false,"suffix":""},{"dropping-particle":"","family":"Zhu","given":"Junwu","non-dropping-particle":"","parse-names":false,"suffix":""},{"dropping-particle":"","family":"Wang","given":"Xin","non-dropping-particle":"","parse-names":false,"suffix":""},{"dropping-particle":"","family":"Fu","given":"Yongsheng","non-dropping-particle":"","parse-names":false,"suffix":""}],"container-title":"Nanoscale","id":"ITEM-1","issue":"2","issued":{"date-parts":[["2021"]]},"page":"485-509","publisher":"Royal Society of Chemistry","title":"Recent development and applications of electrical conductive MOFs","type":"article-journal","volume":"13"},"uris":["http://www.mendeley.com/documents/?uuid=3bf866a9-5824-48c7-8695-c83479c0cbd8"]}],"mendeley":{"formattedCitation":"[24]","plainTextFormattedCitation":"[24]","previouslyFormattedCitation":"[24]"},"properties":{"noteIndex":0},"schema":"https://github.com/citation-style-language/schema/raw/master/csl-citation.json"}</w:instrText>
      </w:r>
      <w:r>
        <w:fldChar w:fldCharType="separate"/>
      </w:r>
      <w:r>
        <w:t>[24]</w:t>
      </w:r>
      <w:r>
        <w:fldChar w:fldCharType="end"/>
      </w:r>
      <w:r>
        <w:t>. This strategic approach holds promise for the development of robust biocompatible electrochemical biosensors capable of detecting diverse small biotic and abiotic molecules, including H</w:t>
      </w:r>
      <w:r>
        <w:rPr>
          <w:vertAlign w:val="subscript"/>
        </w:rPr>
        <w:t>2</w:t>
      </w:r>
      <w:r>
        <w:t>O</w:t>
      </w:r>
      <w:r>
        <w:rPr>
          <w:vertAlign w:val="subscript"/>
        </w:rPr>
        <w:t>2</w:t>
      </w:r>
      <w:r>
        <w:t xml:space="preserve">, glucose, and heavy metals </w:t>
      </w:r>
      <w:r>
        <w:fldChar w:fldCharType="begin"/>
      </w:r>
      <w:r>
        <w:instrText>ADDIN CSL_CITATION {"citationItems":[{"id":"ITEM-1","itemData":{"DOI":"10.1039/d0ta08344e","ISSN":"20507496","abstract":"Environmental pollution has been a known threat to our world due to the rapid urbanization, changing lifestyle of people, and modern industrialization. Therefore, there is an urgent need to develop novel sensing approaches having promising performance with high reliability and sensitivity for the precise monitoring of various pollutants. Metal-organic frameworks (MOFs) have been intensively investigated by many researchers as electrode modifiers for electrochemical sensing due to their excellent properties and efficiency. Diverse MOF-based electrochemical sensing systems are applied for environmental analysis for the sensitive, rapid and cost-effective determination of various analytes because of their unique structures, and properties, including the tunable pore size, high surface area, high catalytic activity, and high density of active sites. The aim of this review article is to evaluate the application of MOFs in the electrochemical sensing of environmental pollutants including heavy metal ions, pesticides, phenolic compounds, nitroaromatic compounds, antibiotics, nitrite, and hydrazine. Current limitations and future directions for the application of MOF-based electrochemical sensors for the detection of environmental pollutants are discussed.","author":[{"dropping-particle":"","family":"Tajik","given":"Somayeh","non-dropping-particle":"","parse-names":false,"suffix":""},{"dropping-particle":"","family":"Beitollahi","given":"Hadi","non-dropping-particle":"","parse-names":false,"suffix":""},{"dropping-particle":"","family":"Garkani Nejad","given":"Fariba","non-dropping-particle":"","parse-names":false,"suffix":""},{"dropping-particle":"","family":"Sheikhshoaie","given":"Iran","non-dropping-particle":"","parse-names":false,"suffix":""},{"dropping-particle":"","family":"Nugraha","given":"Asep Sugih","non-dropping-particle":"","parse-names":false,"suffix":""},{"dropping-particle":"","family":"Jang","given":"Ho Won","non-dropping-particle":"","parse-names":false,"suffix":""},{"dropping-particle":"","family":"Yamauchi","given":"Yusuke","non-dropping-particle":"","parse-names":false,"suffix":""},{"dropping-particle":"","family":"Shokouhimehr","given":"Mohammadreza","non-dropping-particle":"","parse-names":false,"suffix":""}],"container-title":"Journal of Materials Chemistry A","id":"ITEM-1","issue":"13","issued":{"date-parts":[["2021"]]},"page":"8195-8220","publisher":"Royal Society of Chemistry","title":"Performance of metal-organic frameworks in the electrochemical sensing of environmental pollutants","type":"article-journal","volume":"9"},"uris":["http://www.mendeley.com/documents/?uuid=e236dc56-5490-4ea9-9a54-49632b130f8f"]}],"mendeley":{"formattedCitation":"[25]","plainTextFormattedCitation":"[25]","previouslyFormattedCitation":"[25]"},"properties":{"noteIndex":0},"schema":"https://github.com/citation-style-language/schema/raw/master/csl-citation.json"}</w:instrText>
      </w:r>
      <w:r>
        <w:fldChar w:fldCharType="separate"/>
      </w:r>
      <w:r>
        <w:t>[25]</w:t>
      </w:r>
      <w:r>
        <w:fldChar w:fldCharType="end"/>
      </w:r>
      <w:r>
        <w:t>.</w:t>
      </w:r>
    </w:p>
    <w:p w14:paraId="12352DD1" w14:textId="77777777" w:rsidR="00654F34" w:rsidRDefault="00000000">
      <w:pPr>
        <w:pStyle w:val="MDPI31text"/>
      </w:pPr>
      <w:r>
        <w:t xml:space="preserve">Furthermore, CPs have found widespread applications in both electrochemical and biomedical fields </w:t>
      </w:r>
      <w:r>
        <w:fldChar w:fldCharType="begin"/>
      </w:r>
      <w:r>
        <w:instrText>ADDIN CSL_CITATION {"citationItems":[{"id":"ITEM-1","itemData":{"DOI":"10.1016/j.progpolymsci.2015.01.002","ISSN":"00796700","abstract":"Coordination polymers (CPs) are emerging as the next generation of macromolecules for many industrial and technological applications. The highly porous nature of these CPs offers the opportunity to exploit them as very effective adsorbents for gaseous molecules, including volatile organic compounds (VOCs). Release of VOCs into the environment is highly undesirable as they can be extremely harmful to general public health and environmental quality. Lately, a large volume of the scientific literature has pointed toward the potentially important role of CPs in the monitoring and analysis of VOCs, offering unprecedented detection limits. This review discusses the opportunities and challenges for the use of CP materials in such applications, describing their general working principles, analytical performance, advantages, and limitations. Recent progress in the application of CPs in the detection, monitoring, and analysis of VOCs is critically reviewed. The discussion is further extended to cover future applications and current research activities in this emerging analytical field.","author":[{"dropping-particle":"","family":"Kumar","given":"Pawan","non-dropping-particle":"","parse-names":false,"suffix":""},{"dropping-particle":"","family":"Deep","given":"Akash","non-dropping-particle":"","parse-names":false,"suffix":""},{"dropping-particle":"","family":"Kim","given":"Ki Hyun","non-dropping-particle":"","parse-names":false,"suffix":""},{"dropping-particle":"","family":"Brown","given":"Richard J.C.","non-dropping-particle":"","parse-names":false,"suffix":""}],"container-title":"Progress in Polymer Science","id":"ITEM-1","issued":{"date-parts":[["2015"]]},"page":"102-118","publisher":"Elsevier Ltd","title":"Coordination polymers: Opportunities and challenges for monitoring volatile organic compounds","type":"article-journal","volume":"45"},"uris":["http://www.mendeley.com/documents/?uuid=f8ab9071-dc6f-454f-a511-506060df3cd8"]}],"mendeley":{"formattedCitation":"[26]","plainTextFormattedCitation":"[26]","previouslyFormattedCitation":"[26]"},"properties":{"noteIndex":0},"schema":"https://github.com/citation-style-language/schema/raw/master/csl-citation.json"}</w:instrText>
      </w:r>
      <w:r>
        <w:fldChar w:fldCharType="separate"/>
      </w:r>
      <w:r>
        <w:t>[26]</w:t>
      </w:r>
      <w:r>
        <w:fldChar w:fldCharType="end"/>
      </w:r>
      <w:r>
        <w:t xml:space="preserve">. These CPs, comprising metal elements and organic ligands, offer versatility in composite formation with diverse materials, leading to enhanced electrochemical biosensing capabilities of the final product </w:t>
      </w:r>
      <w:r>
        <w:fldChar w:fldCharType="begin"/>
      </w:r>
      <w:r>
        <w:instrText>ADDIN CSL_CITATION {"citationItems":[{"id":"ITEM-1","itemData":{"DOI":"10.1021/ac200471v","ISSN":"00032700","PMID":"21780824","abstract":"We report on the exploitation of metal-organic coordination polymers (MOCPs) as new and efficient matrixes to immobilize enzymes for amperometric biosensing of glucose or phenols. A ligand, 2,5-dimercapto-1,3,4-thiadiazole (DMcT), two metallic salts, NaAuCl 4 and Na 2PtCl 6, and two enzymes, glucose oxidase (GOx) and tyrosinase, are used to demonstrate the novel concept. Briefly, one of the metallic salts is added into an aqueous suspension containing DMcT and one of the enzymes to trigger the metal-organic coordination reaction, and the yielded MOCPs-enzyme biocomposite (MEBC) is then cast-coated on an Au electrode for biosensing. The aqueous-phase coordination polymerization reactions of the metallic ions with DMcT are studied by visual inspection as well as some spectroscopic, microscopic, and electrochemical methods. The thus-prepared glucose and phenolic biosensors perform better in analytical performance (such as sensitivity and limit of detection) than those prepared by the conventional chemical and/or electrochemical polymerization methods and most of the reported analogous biosensors, as a result of the improved enzyme load/activity and mass-transfer efficiency after using the MOCPs materials with high adsorption/encapsulation capability and unique porous structure. For instance, the detection limit for catechol is as low as 0.2 nM here, being order(s) lower than those of most of the reported analogues. The enzyme electrode was also used to determine catachol in real samples with satisfactory results. The emerging MOCPs materials and the suggested aqueous-phase preparation strategy may find wide applications in the fields of bioanalysis, biocatalysis, and environmental monitoring. © 2011 American Chemical Society.","author":[{"dropping-particle":"","family":"Fu","given":"Yingchun","non-dropping-particle":"","parse-names":false,"suffix":""},{"dropping-particle":"","family":"Li","given":"Penghao","non-dropping-particle":"","parse-names":false,"suffix":""},{"dropping-particle":"","family":"Bu","given":"Lijuan","non-dropping-particle":"","parse-names":false,"suffix":""},{"dropping-particle":"","family":"Wang","given":"Ting","non-dropping-particle":"","parse-names":false,"suffix":""},{"dropping-particle":"","family":"Xie","given":"Qingji","non-dropping-particle":"","parse-names":false,"suffix":""},{"dropping-particle":"","family":"Chen","given":"Jinhua","non-dropping-particle":"","parse-names":false,"suffix":""},{"dropping-particle":"","family":"Yao","given":"Shouzhuo","non-dropping-particle":"","parse-names":false,"suffix":""}],"container-title":"Analytical Chemistry","id":"ITEM-1","issue":"17","issued":{"date-parts":[["2011"]]},"page":"6511-6517","title":"Exploiting metal-organic coordination polymers as highly efficient immobilization matrixes of enzymes for sensitive electrochemical biosensing","type":"article-journal","volume":"83"},"uris":["http://www.mendeley.com/documents/?uuid=3fcb5c76-94d5-4f58-82ad-dc125fa6030b"]}],"mendeley":{"formattedCitation":"[27]","plainTextFormattedCitation":"[27]","previouslyFormattedCitation":"[27]"},"properties":{"noteIndex":0},"schema":"https://github.com/citation-style-language/schema/raw/master/csl-citation.json"}</w:instrText>
      </w:r>
      <w:r>
        <w:fldChar w:fldCharType="separate"/>
      </w:r>
      <w:r>
        <w:t>[27]</w:t>
      </w:r>
      <w:r>
        <w:fldChar w:fldCharType="end"/>
      </w:r>
      <w:r>
        <w:t xml:space="preserve">. Various CPs have been investigated for use in gas separation, catalysis, and drug delivery. Presently, there is a growing interest in exploring CPs for electrochemical biosensors, particularly through their integration with other inorganic and organic substances, showing promising potential for both in vivo and in vitro biosensing applications </w:t>
      </w:r>
      <w:r>
        <w:fldChar w:fldCharType="begin"/>
      </w:r>
      <w:r>
        <w:instrText>ADDIN CSL_CITATION {"citationItems":[{"id":"ITEM-1","itemData":{"DOI":"10.1002/cplu.202000584","ISSN":"21926506","PMID":"33140916","abstract":"Ferrocene and its derivatives, especially ferrocene-based coordination polymers (Fc-CPs), offer the benefits of high thermal stability, two stable redox states, fast electron transfer, and excellent charge/discharge efficiency, thus holding great promise for electrochemical applications. Herein, we describe the synthesis and electrochemical applications of Fc-CPs and reveal how the incorporation of ferrocene units into coordination polymers containing other metals results in unprecedented properties. Moreover, we discuss the usage of Fc-CPs in supercapacitors, batteries, and sensors as well as further applications of these polymers, for example in electrocatalysts, water purification systems, adsorption/storage systems.","author":[{"dropping-particle":"","family":"Hu","given":"Mao Lin","non-dropping-particle":"","parse-names":false,"suffix":""},{"dropping-particle":"","family":"Abbasi-Azad","given":"Mahsa","non-dropping-particle":"","parse-names":false,"suffix":""},{"dropping-particle":"","family":"Habibi","given":"Behnam","non-dropping-particle":"","parse-names":false,"suffix":""},{"dropping-particle":"","family":"Rouhani","given":"Farzaneh","non-dropping-particle":"","parse-names":false,"suffix":""},{"dropping-particle":"","family":"Moghanni-Bavil-Olyaei","given":"Hamed","non-dropping-particle":"","parse-names":false,"suffix":""},{"dropping-particle":"","family":"Liu","given":"Kuan Guan","non-dropping-particle":"","parse-names":false,"suffix":""},{"dropping-particle":"","family":"Morsali","given":"Ali","non-dropping-particle":"","parse-names":false,"suffix":""}],"container-title":"ChemPlusChem","id":"ITEM-1","issue":"11","issued":{"date-parts":[["2020"]]},"page":"2397-2418","title":"Electrochemical Applications of Ferrocene-Based Coordination Polymers","type":"article-journal","volume":"85"},"uris":["http://www.mendeley.com/documents/?uuid=8df40843-3449-42cd-aa1a-e1ee0008a6cc"]}],"mendeley":{"formattedCitation":"[28]","plainTextFormattedCitation":"[28]","previouslyFormattedCitation":"[28]"},"properties":{"noteIndex":0},"schema":"https://github.com/citation-style-language/schema/raw/master/csl-citation.json"}</w:instrText>
      </w:r>
      <w:r>
        <w:fldChar w:fldCharType="separate"/>
      </w:r>
      <w:r>
        <w:t>[28]</w:t>
      </w:r>
      <w:r>
        <w:fldChar w:fldCharType="end"/>
      </w:r>
      <w:r>
        <w:t xml:space="preserve">. Typically, in the development of biocompatible and redox-active CP-based biosensors, biological ligands such as amino acids are complexed with transition metals </w:t>
      </w:r>
      <w:r>
        <w:fldChar w:fldCharType="begin"/>
      </w:r>
      <w:r>
        <w:instrText>ADDIN CSL_CITATION {"citationItems":[{"id":"ITEM-1","itemData":{"DOI":"10.1016/j.ccr.2020.213256","ISSN":"00108545","abstract":"Porous nanoscale coordination polymers (NCPs), self-assembled from metal ions and organic ligands, has rapidly progressed in the multidisciplinary areas (e.g. materials science, nanomedicine and nanotechnology) because of high porosity, large specific surface area and diversified structure. Researches focused on the combination of NCPs and biomedicines have shown great promise in the fields of biosensing, drug storage/delivery and biocatalysis. Incorporation of biomolecules or drugs within NCPs can effectively promote their stabilities and applications. However, the heating procedure during the preparation of the NCP composites may affect their activity. Therefore, mild preparation conditions are significant. Recent years, many NCPs have been prepared under room temperature in the presence of biomolecules or drugs. And, this strategy greatly protects the activity of the guest biomolecules/drugs. This review summarizes the NCPs prepared under room-temperature for biomedicine, including biosensing, bioimaging, drug delivery and enzyme/protein storage. The remarkable advances and challenges are also discussed.","author":[{"dropping-particle":"","family":"Wang","given":"Jia Li","non-dropping-particle":"","parse-names":false,"suffix":""},{"dropping-particle":"","family":"Wang","given":"Xing Yu","non-dropping-particle":"","parse-names":false,"suffix":""},{"dropping-particle":"","family":"Wang","given":"Yi Hui","non-dropping-particle":"","parse-names":false,"suffix":""},{"dropping-particle":"","family":"Hu","given":"Xin Yuan","non-dropping-particle":"","parse-names":false,"suffix":""},{"dropping-particle":"","family":"Lian","given":"Jia Rui","non-dropping-particle":"","parse-names":false,"suffix":""},{"dropping-particle":"","family":"Guan","given":"Yin Liang","non-dropping-particle":"","parse-names":false,"suffix":""},{"dropping-particle":"","family":"Chen","given":"Hui Yu","non-dropping-particle":"","parse-names":false,"suffix":""},{"dropping-particle":"","family":"He","given":"Yi Jing","non-dropping-particle":"","parse-names":false,"suffix":""},{"dropping-particle":"","family":"Wang","given":"Huai Song","non-dropping-particle":"","parse-names":false,"suffix":""}],"container-title":"Coordination Chemistry Reviews","id":"ITEM-1","issued":{"date-parts":[["2020"]]},"page":"213256","publisher":"Elsevier B.V.","title":"Room-temperature preparation of coordination polymers for biomedicine","type":"article-journal","volume":"411"},"uris":["http://www.mendeley.com/documents/?uuid=a8c68285-20b2-44d5-afe5-333de5fd8ab9"]}],"mendeley":{"formattedCitation":"[29]","plainTextFormattedCitation":"[29]","previouslyFormattedCitation":"[29]"},"properties":{"noteIndex":0},"schema":"https://github.com/citation-style-language/schema/raw/master/csl-citation.json"}</w:instrText>
      </w:r>
      <w:r>
        <w:fldChar w:fldCharType="separate"/>
      </w:r>
      <w:r>
        <w:t>[29]</w:t>
      </w:r>
      <w:r>
        <w:fldChar w:fldCharType="end"/>
      </w:r>
      <w:r>
        <w:t xml:space="preserve">. Furthermore, CPs have been investigated </w:t>
      </w:r>
      <w:r>
        <w:lastRenderedPageBreak/>
        <w:t xml:space="preserve">for their ability to significantly enhance electrochemical biosensing activities by incorporating lanthanide ions as coordination centers and leveraging their unique optical nature, high coordination number, and electronic and photoluminescence properties </w:t>
      </w:r>
      <w:r>
        <w:fldChar w:fldCharType="begin"/>
      </w:r>
      <w:r>
        <w:instrText>ADDIN CSL_CITATION {"citationItems":[{"id":"ITEM-1","itemData":{"DOI":"10.1007/s12678-022-00783-x","ISBN":"1267802200","ISSN":"18685994","abstract":"Three known isostructural lanthanide coordination polymers (Ln CP) were synthesized and their chemical and physical properties were characterized using SCXRD, XRPD, FTIR, SEM-EDS, TGA, CHN elemental analysis and acid digestion proton NMR spectroscopy. The materials were coated on glassy carbon electrode (GCE) using simple drop cast method and their electrochemical activities for detection of dopamine were carried out using cyclovoltammetry (CV), square wave voltammetry (SWV) and electrochemical impedance spectroscopy (EIS) techniques. The fabricated La, Nd and Ce CPs/GCE exhibited good electrochemical activities for selective detection of dopamine than the bare GCE with limit of detection 0.253, 0.241 and 0.159 µM, respectively. The Ln CP/GCE exhibited small charge transfer resistance (Rct) than the bare GCE when measured using EIS. The calculated Rct values for the electrodes were La CP/GCE (ca. 177 Ω) &lt; Ce and Nd CPs/GCE (ca. 233 Ω) &lt; bare GCE (ca. 467 Ω). Furthermore, Ln CP/GCE showed excellent sensitivity for the detection of dopamine. Graphical abstract: [Figure not available: see fulltext.]","author":[{"dropping-particle":"","family":"Belay","given":"Yonas","non-dropping-particle":"","parse-names":false,"suffix":""},{"dropping-particle":"","family":"Muller","given":"Alfred","non-dropping-particle":"","parse-names":false,"suffix":""},{"dropping-particle":"","family":"Mallick","given":"Kaushik","non-dropping-particle":"","parse-names":false,"suffix":""}],"container-title":"Electrocatalysis","id":"ITEM-1","issue":"2","issued":{"date-parts":[["2023"]]},"page":"148-158","publisher":"Springer US","title":"Lanthanide Formate Coordination Polymers for Selective Detection of Dopamine in the Presence of Ascorbic Acid","type":"article-journal","volume":"14"},"uris":["http://www.mendeley.com/documents/?uuid=d2d58573-5920-43fe-9227-f833b55988cc"]}],"mendeley":{"formattedCitation":"[30]","plainTextFormattedCitation":"[30]","previouslyFormattedCitation":"[30]"},"properties":{"noteIndex":0},"schema":"https://github.com/citation-style-language/schema/raw/master/csl-citation.json"}</w:instrText>
      </w:r>
      <w:r>
        <w:fldChar w:fldCharType="separate"/>
      </w:r>
      <w:r>
        <w:t>[30]</w:t>
      </w:r>
      <w:r>
        <w:fldChar w:fldCharType="end"/>
      </w:r>
      <w:r>
        <w:t>. To develop effective electrochemical biosensors, nanoscale materials, including noble metals, oxides, carbon, and composites, have been extensively explored as substrate supports.</w:t>
      </w:r>
    </w:p>
    <w:p w14:paraId="1D2B6645" w14:textId="77777777" w:rsidR="00654F34" w:rsidRDefault="00000000">
      <w:pPr>
        <w:pStyle w:val="MDPI31text"/>
      </w:pPr>
      <w:r>
        <w:t xml:space="preserve">Cutting-edge research has recently focused on enhancing electrochemical biosensor materials through strategic integration of conductive polymers with MOFs </w:t>
      </w:r>
      <w:r>
        <w:fldChar w:fldCharType="begin"/>
      </w:r>
      <w:r>
        <w:instrText>ADDIN CSL_CITATION {"citationItems":[{"id":"ITEM-1","itemData":{"DOI":"10.1016/j.apmt.2017.09.001","ISSN":"23529407","abstract":"Conducting polymers (CPs) constitute an important class of organic functional materials. Their unique physical and electrical properties and being inexpensive, easy to synthesize, and suitable matrices for biomolecule immobilization have enabled them to find a wide range of use, including playing roles in supercapacitors, batteries, electrochromic devices, solar cells, sensors, and biomedical applications. To enhance the performance of the CPs, various composite materials have been synthesized with carbon-based materials, metals or metal oxides, etc. This review comprehensively discusses CPs and their composites, followed by their applications. The purpose of this review is to summarize the electrochemical sensors that are based on CPs and their composites and to address future aspects of electrochemical sensing materials.","author":[{"dropping-particle":"","family":"Naveen","given":"Malenahalli Halappa","non-dropping-particle":"","parse-names":false,"suffix":""},{"dropping-particle":"","family":"Gurudatt","given":"Nanjanagudu Ganesh","non-dropping-particle":"","parse-names":false,"suffix":""},{"dropping-particle":"","family":"Shim","given":"Yoon Bo","non-dropping-particle":"","parse-names":false,"suffix":""}],"container-title":"Applied Materials Today","id":"ITEM-1","issued":{"date-parts":[["2017"]]},"page":"419-433","publisher":"Elsevier Ltd","title":"Applications of conducting polymer composites to electrochemical sensors: A review","type":"article-journal","volume":"9"},"uris":["http://www.mendeley.com/documents/?uuid=3ca50ae5-d7e8-4a09-a82a-9ee9b2e5d0f1"]}],"mendeley":{"formattedCitation":"[31]","plainTextFormattedCitation":"[31]","previouslyFormattedCitation":"[31]"},"properties":{"noteIndex":0},"schema":"https://github.com/citation-style-language/schema/raw/master/csl-citation.json"}</w:instrText>
      </w:r>
      <w:r>
        <w:fldChar w:fldCharType="separate"/>
      </w:r>
      <w:r>
        <w:t>[31]</w:t>
      </w:r>
      <w:r>
        <w:fldChar w:fldCharType="end"/>
      </w:r>
      <w:r>
        <w:t xml:space="preserve">. This innovative approach capitalizes on the inherent advantages of both materials. Owing to their exceptional electrical properties, various conducting polymers have been selected to augment the electrical sensitivity of MOFs, thereby enhancing their performance in electrochemical sensing applications </w:t>
      </w:r>
      <w:r>
        <w:fldChar w:fldCharType="begin"/>
      </w:r>
      <w:r>
        <w:instrText>ADDIN CSL_CITATION {"citationItems":[{"id":"ITEM-1","itemData":{"DOI":"10.1021/acs.iecr.0c04952","ISSN":"15205045","abstract":"The human population is generally subjected to diverse pollutants and contaminants in the environment like those in the air, soil, foodstuffs, and drinking water. Therefore, the development of novel purification techniques and efficient detection devices for pollutants is an important challenge. To date, experts in the field have designed distinctive analytical procedures for the detection of pollutants including gas chromatography/mass spectrometry and atomic absorption spectroscopy. While the mentioned procedures enjoy high sensitivity, they suffer from being laborious, expensive, require advanced skills for operation, and are inconvenient to deploy as a result of their massive size. Therefore, in response to the above-mentioned limitations, electrochemical sensors are being developed that enjoy robustness, selectivity, sensitivity, and real-time measurements. Considerable advancements in nanomaterials-based electrochemical sensor platforms have helped to generate new technologies to ensure environmental and human safety. Recently, investigators have expanded considerable effort to utilize polymer nanocomposites for building the electrochemical sensors in view of their promising features such as very good electrocatalytic activities, higher electrical conductivity, and effective surface area in comparison to the traditional polymers. Herein, the first section of this review briefly discusses the most important methods for polymer nanocomposites synthesis, such as in situ polymerization, direct mixing of polymer and nanofillers (melt-mixing and solution-mixing), sol-gel, and electrochemical methods. It then summarizes the current utilization of polymer nanocomposites for the preparation of electrochemical sensors as a novel approach for monitoring and detecting environmental pollutants which include heavy metal ions, pesticides, phenolic compounds, nitroaromatic compounds, nitrite, and hydrazine in different mediums. Finally, the current challenges and future directions for the polymer nanocomposites-based electrochemical sensing of environmental pollutants are outlined.","author":[{"dropping-particle":"","family":"Tajik","given":"Somayeh","non-dropping-particle":"","parse-names":false,"suffix":""},{"dropping-particle":"","family":"Beitollahi","given":"Hadi","non-dropping-particle":"","parse-names":false,"suffix":""},{"dropping-particle":"","family":"Nejad","given":"Fariba Garkani","non-dropping-particle":"","parse-names":false,"suffix":""},{"dropping-particle":"","family":"Dourandish","given":"Zahra","non-dropping-particle":"","parse-names":false,"suffix":""},{"dropping-particle":"","family":"Khalilzadeh","given":"Mohammad A.","non-dropping-particle":"","parse-names":false,"suffix":""},{"dropping-particle":"","family":"Jang","given":"Ho Won","non-dropping-particle":"","parse-names":false,"suffix":""},{"dropping-particle":"","family":"Venditti","given":"Richard A.","non-dropping-particle":"","parse-names":false,"suffix":""},{"dropping-particle":"","family":"Varma","given":"Rajender S.","non-dropping-particle":"","parse-names":false,"suffix":""},{"dropping-particle":"","family":"Shokouhimehr","given":"Mohammadreza","non-dropping-particle":"","parse-names":false,"suffix":""}],"container-title":"Industrial and Engineering Chemistry Research","id":"ITEM-1","issue":"3","issued":{"date-parts":[["2021"]]},"page":"1112-1136","title":"Recent developments in polymer nanocomposite-based electrochemical sensors for detecting environmental pollutants","type":"article-journal","volume":"60"},"uris":["http://www.mendeley.com/documents/?uuid=8136d28a-d314-472d-ac41-3f62ad66bcc3"]}],"mendeley":{"formattedCitation":"[32]","plainTextFormattedCitation":"[32]","previouslyFormattedCitation":"[32]"},"properties":{"noteIndex":0},"schema":"https://github.com/citation-style-language/schema/raw/master/csl-citation.json"}</w:instrText>
      </w:r>
      <w:r>
        <w:fldChar w:fldCharType="separate"/>
      </w:r>
      <w:r>
        <w:t>[32]</w:t>
      </w:r>
      <w:r>
        <w:fldChar w:fldCharType="end"/>
      </w:r>
      <w:r>
        <w:t xml:space="preserve">. For instance, </w:t>
      </w:r>
      <w:bookmarkStart w:id="1" w:name="_Hlk166946740"/>
      <w:bookmarkStart w:id="2" w:name="_Hlk166066411"/>
      <w:r>
        <w:t>polyaniline</w:t>
      </w:r>
      <w:bookmarkEnd w:id="1"/>
      <w:r>
        <w:t xml:space="preserve"> (PANI), </w:t>
      </w:r>
      <w:bookmarkEnd w:id="2"/>
      <w:r>
        <w:t xml:space="preserve">one of the most promising conducting polymers, holds significant promise when composited with MOFs, offering a synergistic effect conducive to the development of highly efficient electrochemical biosensors. Recently, Wang et al. reported that MOFs functionalized with PANI, specifically PANI deposited on UiO-66-NH2 surfaces, exhibited remarkable electrochemical performances for the identification of cadmium ions in an aqueous medium </w:t>
      </w:r>
      <w:r>
        <w:fldChar w:fldCharType="begin"/>
      </w:r>
      <w:r>
        <w:instrText>ADDIN CSL_CITATION {"citationItems":[{"id":"ITEM-1","itemData":{"ISBN":"0304-3894","author":[{"dropping-particle":"","family":"Wang","given":"Pan","non-dropping-particle":"","parse-names":false,"suffix":""},{"dropping-particle":"","family":"Du","given":"Mingliang","non-dropping-particle":"","parse-names":false,"suffix":""},{"dropping-particle":"","family":"Zhu","given":"Han","non-dropping-particle":"","parse-names":false,"suffix":""},{"dropping-particle":"","family":"Bao","given":"Shiyong","non-dropping-particle":"","parse-names":false,"suffix":""},{"dropping-particle":"","family":"Yang","given":"Tingting","non-dropping-particle":"","parse-names":false,"suffix":""},{"dropping-particle":"","family":"Zou","given":"Meiling","non-dropping-particle":"","parse-names":false,"suffix":""}],"container-title":"Journal of Hazardous materials","id":"ITEM-1","issued":{"date-parts":[["2015"]]},"page":"533-544","title":"Structure regulation of silica nanotubes and their adsorption behaviors for heavy metal ions: pH effect, kinetics, isotherms and mechanism","type":"article-journal","volume":"286"},"uris":["http://www.mendeley.com/documents/?uuid=acc86c1f-6c5d-46f7-8a47-5541a4657c13"]}],"mendeley":{"formattedCitation":"[33]","plainTextFormattedCitation":"[33]","previouslyFormattedCitation":"[33]"},"properties":{"noteIndex":0},"schema":"https://github.com/citation-style-language/schema/raw/master/csl-citation.json"}</w:instrText>
      </w:r>
      <w:r>
        <w:fldChar w:fldCharType="separate"/>
      </w:r>
      <w:r>
        <w:t>[33]</w:t>
      </w:r>
      <w:r>
        <w:fldChar w:fldCharType="end"/>
      </w:r>
      <w:r>
        <w:t>. It is imperative to meticulously identify optimal methodologies for integrating conductive polymers and MOFs to advance cutting-edge electrochemical biosensor technology.</w:t>
      </w:r>
    </w:p>
    <w:p w14:paraId="24FF3983" w14:textId="77777777" w:rsidR="00654F34" w:rsidRDefault="00000000">
      <w:pPr>
        <w:pStyle w:val="MDPI31text"/>
      </w:pPr>
      <w:r>
        <w:t xml:space="preserve">The two major classes of electrochemical biosensors used to detect analytes are enzymatic and non-enzymatic </w:t>
      </w:r>
      <w:r>
        <w:fldChar w:fldCharType="begin"/>
      </w:r>
      <w:r>
        <w:instrText>ADDIN CSL_CITATION {"citationItems":[{"id":"ITEM-1","itemData":{"DOI":"10.3390/bios12121136","ISSN":"20796374","PMID":"36551103","abstract":"This review covers the progress of nanomaterial-modified electrodes for enzymatic and non-enzymatic glucose biosensors. Fundamental insights into glucose biosensor components and the crucial factors controlling the electrochemical performance of glucose biosensors are discussed in detail. The metal, metal oxide, and hybrid/composite nanomaterial fabrication strategies for the modification of electrodes, mechanism of detection, and significance of the nanomaterials toward the electrochemical performance of enzymatic and non-enzymatic glucose biosensors are compared and comprehensively reviewed. This review aims to provide readers with an overview and underlying concept of producing a reliable, stable, cost-effective, and excellent electrochemical performance of a glucose biosensor.","author":[{"dropping-particle":"","family":"Mohamad Nor","given":"Noorhashimah","non-dropping-particle":"","parse-names":false,"suffix":""},{"dropping-particle":"","family":"Ridhuan","given":"Nur Syafinaz","non-dropping-particle":"","parse-names":false,"suffix":""},{"dropping-particle":"","family":"Abdul Razak","given":"Khairunisak","non-dropping-particle":"","parse-names":false,"suffix":""}],"container-title":"Biosensors","id":"ITEM-1","issue":"12","issued":{"date-parts":[["2022"]]},"title":"Progress of Enzymatic and Non-Enzymatic Electrochemical Glucose Biosensor Based on Nanomaterial-Modified Electrode","type":"article-journal","volume":"12"},"uris":["http://www.mendeley.com/documents/?uuid=951b57df-2f7c-4a83-9b18-ce8ad3e94fd0"]}],"mendeley":{"formattedCitation":"[34]","plainTextFormattedCitation":"[34]","previouslyFormattedCitation":"[34]"},"properties":{"noteIndex":0},"schema":"https://github.com/citation-style-language/schema/raw/master/csl-citation.json"}</w:instrText>
      </w:r>
      <w:r>
        <w:fldChar w:fldCharType="separate"/>
      </w:r>
      <w:r>
        <w:t>[34]</w:t>
      </w:r>
      <w:r>
        <w:fldChar w:fldCharType="end"/>
      </w:r>
      <w:r>
        <w:t xml:space="preserve">. Although biocompatibility, specificity, and versatility are the advantages of enzymatic biosensors, their low stability, high temperature and pH sensitivity, and high cost hinder their practical application. In contrast, the non-enzymatic approach is known for its durability, versatility, wide operating range, and low cost of application, which will enable the practical application of biosensors as electrochemical sensors of different analytes </w:t>
      </w:r>
      <w:r>
        <w:fldChar w:fldCharType="begin"/>
      </w:r>
      <w:r>
        <w:instrText>ADDIN CSL_CITATION {"citationItems":[{"id":"ITEM-1","itemData":{"DOI":"10.1002/smll.201904022","ISSN":"16136829","PMID":"31643131","abstract":"Mesoporous materials have drawn more and more attention in the field of biosensors due to their high surface areas, large pore volumes, tunable pore sizes, as well as abundant frameworks. In this review, the progress on mesoporous materials–based biosensors from enzymatic to nonenzymatic are highlighted. First, recent advances on the application of mesoporous materials as supports to stabilize enzymes in enzymatic biosensing technology are summarized. Special emphasis is placed on the effect of pore size, pore structure, and surface functional groups of the support on the immobilization efficiency of enzymes and the biosensing performance. Then, the development of a nonenzymatic strategy that uses the intrinsic property of mesoporous materials (carbon, silica, metals, and composites) to mimic the behavior of enzymes for electrochemical sensing of some biomolecules is discussed. Finally, the challenges and perspective on the future development of biosensors based on mesoporous materials are proposed.","author":[{"dropping-particle":"","family":"Yang","given":"Xuanyu","non-dropping-particle":"","parse-names":false,"suffix":""},{"dropping-particle":"","family":"Qiu","given":"Pengpeng","non-dropping-particle":"","parse-names":false,"suffix":""},{"dropping-particle":"","family":"Yang","given":"Jianping","non-dropping-particle":"","parse-names":false,"suffix":""},{"dropping-particle":"","family":"Fan","given":"Yuchi","non-dropping-particle":"","parse-names":false,"suffix":""},{"dropping-particle":"","family":"Wang","given":"Lianjun","non-dropping-particle":"","parse-names":false,"suffix":""},{"dropping-particle":"","family":"Jiang","given":"Wan","non-dropping-particle":"","parse-names":false,"suffix":""},{"dropping-particle":"","family":"Cheng","given":"Xiaowei","non-dropping-particle":"","parse-names":false,"suffix":""},{"dropping-particle":"","family":"Deng","given":"Yonghui","non-dropping-particle":"","parse-names":false,"suffix":""},{"dropping-particle":"","family":"Luo","given":"Wei","non-dropping-particle":"","parse-names":false,"suffix":""}],"container-title":"Small","id":"ITEM-1","issue":"9","issued":{"date-parts":[["2021"]]},"page":"1-16","title":"Mesoporous Materials–Based Electrochemical Biosensors from Enzymatic to Nonenzymatic","type":"article-journal","volume":"17"},"uris":["http://www.mendeley.com/documents/?uuid=9a271fae-7d79-47a7-b9e9-89d3b11db479"]}],"mendeley":{"formattedCitation":"[35]","plainTextFormattedCitation":"[35]","previouslyFormattedCitation":"[35]"},"properties":{"noteIndex":0},"schema":"https://github.com/citation-style-language/schema/raw/master/csl-citation.json"}</w:instrText>
      </w:r>
      <w:r>
        <w:fldChar w:fldCharType="separate"/>
      </w:r>
      <w:r>
        <w:t>[35]</w:t>
      </w:r>
      <w:r>
        <w:fldChar w:fldCharType="end"/>
      </w:r>
      <w:r>
        <w:t xml:space="preserve">. Therefore, MOFs and CPs have been studied for their practical applications using enzymatic and non-enzymatic approaches. Sun et al. reported a sensitive and label-free electrochemical biosensor, Zr-MOF, for the detection of the most fatal brain tumor, </w:t>
      </w:r>
      <w:bookmarkStart w:id="3" w:name="_Hlk166066703"/>
      <w:r>
        <w:t xml:space="preserve">glioblastoma (GBM) </w:t>
      </w:r>
      <w:bookmarkEnd w:id="3"/>
      <w:r>
        <w:t xml:space="preserve">in practical applications </w:t>
      </w:r>
      <w:r>
        <w:fldChar w:fldCharType="begin"/>
      </w:r>
      <w:r>
        <w:instrText>ADDIN CSL_CITATION {"citationItems":[{"id":"ITEM-1","itemData":{"DOI":"10.1021/acs.analchem.9b05241","ISSN":"15206882","PMID":"32024367","abstract":"Glioblastoma (GBM) is one of the most fatal tumors in the brain, and its early diagnosis remains technically challenging due to the complex repertoires of oncogenic alterations and blood-brain barrier (BBB). GBM-derived specific exosomes can cross the BBB and circulate in body fluids, so they can be noninvasive biomarkers for the early diagnosis of GBM. Herein, we propose a sensitive and label-free electrochemical biosensor designed by using Zr-based metal-organic frameworks (Zr-MOFs) for the detection of GBM-derived exosomes with practical application. In the design, a peptide ligand can specifically bind with human epidermal growth factor receptor (EGFR) and EGFR variant (v) III mutation (EGFRvIII), which are overexpressed on the GBM-derived exosomes. Meanwhile, Zr-MOFs encapsulated with methylene blue can absorb on the surface of the exosomes due to the interaction between Zr4+ and the intrinsic phosphate groups outside of exosomes. Consequently, the concentration of exosomes can be directly quantified by monitoring the electroactive molecules inside MOFs, ranging from 9.5 × 103 to 1.9 × 107 particles/μL with the detection of limit of 7.83 × 103 particles/μL. Furthermore, this proposed biosensor can distinguish GBM patients from healthy groups, demonstrating the great prospect for early clinical diagnosis.","author":[{"dropping-particle":"","family":"Sun","given":"Zhaowei","non-dropping-particle":"","parse-names":false,"suffix":""},{"dropping-particle":"","family":"Wang","given":"Lei","non-dropping-particle":"","parse-names":false,"suffix":""},{"dropping-particle":"","family":"Wu","given":"Shuai","non-dropping-particle":"","parse-names":false,"suffix":""},{"dropping-particle":"","family":"Pan","given":"Yanhong","non-dropping-particle":"","parse-names":false,"suffix":""},{"dropping-particle":"","family":"Dong","given":"Yu","non-dropping-particle":"","parse-names":false,"suffix":""},{"dropping-particle":"","family":"Zhu","given":"Sha","non-dropping-particle":"","parse-names":false,"suffix":""},{"dropping-particle":"","family":"Yang","given":"Jie","non-dropping-particle":"","parse-names":false,"suffix":""},{"dropping-particle":"","family":"Yin","given":"Yongmei","non-dropping-particle":"","parse-names":false,"suffix":""},{"dropping-particle":"","family":"Li","given":"Genxi","non-dropping-particle":"","parse-names":false,"suffix":""}],"container-title":"Analytical Chemistry","id":"ITEM-1","issue":"5","issued":{"date-parts":[["2020"]]},"page":"3819-3826","title":"An Electrochemical Biosensor Designed by Using Zr-Based Metal-Organic Frameworks for the Detection of Glioblastoma-Derived Exosomes with Practical Application","type":"article-journal","volume":"92"},"uris":["http://www.mendeley.com/documents/?uuid=f03309dd-a224-4833-a0f6-c9950393ac95"]}],"mendeley":{"formattedCitation":"[36]","plainTextFormattedCitation":"[36]","previouslyFormattedCitation":"[36]"},"properties":{"noteIndex":0},"schema":"https://github.com/citation-style-language/schema/raw/master/csl-citation.json"}</w:instrText>
      </w:r>
      <w:r>
        <w:fldChar w:fldCharType="separate"/>
      </w:r>
      <w:r>
        <w:t>[36]</w:t>
      </w:r>
      <w:r>
        <w:fldChar w:fldCharType="end"/>
      </w:r>
      <w:r>
        <w:t>. Detection was performed based on the interaction of GBM-derived exosomes and Zr</w:t>
      </w:r>
      <w:r>
        <w:rPr>
          <w:vertAlign w:val="superscript"/>
        </w:rPr>
        <w:t>4+</w:t>
      </w:r>
      <w:r>
        <w:t xml:space="preserve"> ions on the Zr-MOF surface. Since methylene blue was incorporated into the electrode surface to generate strong electrochemical signals, the concentration of exosomes was quantified without extra amplification elements. The synergy between the electrode and analyte plays an important role in the enhanced and practical identification of GBM in human serum, with greater selectivity and sensitivity. </w:t>
      </w:r>
    </w:p>
    <w:p w14:paraId="6E4E2543" w14:textId="77777777" w:rsidR="00654F34" w:rsidRDefault="00000000">
      <w:pPr>
        <w:pStyle w:val="MDPI31text"/>
      </w:pPr>
      <w:r>
        <w:t>This review provides a thorough analysis of MOFs and CPs, focusing on their electrochemical biosensing capabilities for the detection of biomolecules such as DNA, glucose, amino acids, and uric acid. This review summarizes recent advancements in the last three years and explores the production of composite biosensors using materials such as graphene oxide (GO), carbon nanotubes (CNTs), metal oxide nanoparticles, and carbon paste electrodes (CPE). It also evaluates the electrochemical performance of these biosensors both independently and in a composite form.</w:t>
      </w:r>
    </w:p>
    <w:p w14:paraId="46F870E7" w14:textId="77777777" w:rsidR="00654F34" w:rsidRDefault="00000000">
      <w:pPr>
        <w:pStyle w:val="MDPI21heading1"/>
      </w:pPr>
      <w:r>
        <w:rPr>
          <w:lang w:eastAsia="zh-CN"/>
        </w:rPr>
        <w:t>2. Production and classification of MOFs and CPs</w:t>
      </w:r>
    </w:p>
    <w:p w14:paraId="4410279B" w14:textId="21E6BF5E" w:rsidR="00654F34" w:rsidRDefault="00000000">
      <w:pPr>
        <w:pStyle w:val="MDPI31text"/>
        <w:spacing w:before="240" w:after="240"/>
      </w:pPr>
      <w:r>
        <w:t xml:space="preserve">Considering the reaction parameters (such as temperature, concentration, pH, and reaction time) in MOFs and CPs is essential for achieving precise control over the properties and performance of these materials, which will enable their application in electrochemical biosensors. By altering the reaction parameters, the necessary pore size/distribution, specific surface area, phase purity, structural diversity, and functionality can be obtained, thus enabling the broad application of MOFs and CPs in catalysis, sensors, separation, gas storage, batteries, and adsorption </w:t>
      </w:r>
      <w:r>
        <w:fldChar w:fldCharType="begin"/>
      </w:r>
      <w:r>
        <w:instrText>ADDIN CSL_CITATION {"citationItems":[{"id":"ITEM-1","itemData":{"DOI":"10.1016/j.jhazmat.2019.120979","ISSN":"18733336","PMID":"31442688","abstract":"In this work, the –NH2 functional group via 3-aminopropyltrimethoxysilane (APTMS) was selected to anchor onto the pore surface of magnetic metal organic framework using microwave green chemical process. The prepared nanocomposite was investigated for potential and fast removal of cationic Cd(II), Pb(II) as well as anionic Cr(VI) species via batch adsorption. Six kinetics models were applied in order to examine the adsorption mechanisms; the obtained data confirmed that the investigated metal ions followed the pseudo-second order model. The adsorption processes were fitted to the Langmuir model and the maximum adsorption capacities of cadmium (II), lead (II) and chromium (VI) ions were 693.0, 536.22 and 1092.22 mg g−1. In addition, thermodynamic study confirmed the endothermic and spontaneous adsorption reactions. The nFe3O4@MIL-88A(Fe)/APTMS was easily regenerated and the adsorptive removal values were decreased by only 3% after five consecutive recycling processes. The recovery values from tap water, sea water and wastewater were identified as Cd(II) (98.49, 96.22 and 94.73), Pb(II) (96.88, 93.31 and 91.81) and Cr(VI) (99.69, 98.01 and 95.46), respectively.","author":[{"dropping-particle":"","family":"Mahmoud","given":"Mohamed E.","non-dropping-particle":"","parse-names":false,"suffix":""},{"dropping-particle":"","family":"Amira","given":"Mohamed F.","non-dropping-particle":"","parse-names":false,"suffix":""},{"dropping-particle":"","family":"Seleim","given":"Seleim M.","non-dropping-particle":"","parse-names":false,"suffix":""},{"dropping-particle":"","family":"Mohamed","given":"Asmaa K.","non-dropping-particle":"","parse-names":false,"suffix":""}],"container-title":"Journal of Hazardous Materials","id":"ITEM-1","issue":"April 2019","issued":{"date-parts":[["2020"]]},"page":"120979","publisher":"Elsevier","title":"Amino-decorated magnetic metal-organic framework as a potential novel platform for selective removal of chromium (Vl), cadmium (II) and lead (II)","type":"article-journal","volume":"381"},"uris":["http://www.mendeley.com/documents/?uuid=7ceb1d77-4570-47dc-8e90-6ac7b95200c4"]}],"mendeley":{"formattedCitation":"[37]","plainTextFormattedCitation":"[37]","previouslyFormattedCitation":"[37]"},"properties":{"noteIndex":0},"schema":"https://github.com/citation-style-language/schema/raw/master/csl-citation.json"}</w:instrText>
      </w:r>
      <w:r>
        <w:fldChar w:fldCharType="separate"/>
      </w:r>
      <w:r>
        <w:t>[37]</w:t>
      </w:r>
      <w:r>
        <w:fldChar w:fldCharType="end"/>
      </w:r>
      <w:r>
        <w:t xml:space="preserve">. Hence, the type of metal center plays an important role in the final morphology of MOFs or CPs. In particular, MOFs structural shapes are highly susceptible to the metal nodes; hence, distinct metal ions have different </w:t>
      </w:r>
      <w:r>
        <w:lastRenderedPageBreak/>
        <w:t xml:space="preserve">coordination numbers and geometries, such as square planar, square pyramidal, bipyramidal, octahedral, tetrahedral, and trigonal prismatic </w:t>
      </w:r>
      <w:r>
        <w:fldChar w:fldCharType="begin"/>
      </w:r>
      <w:r>
        <w:instrText>ADDIN CSL_CITATION {"citationItems":[{"id":"ITEM-1","itemData":{"DOI":"10.3390/separations6030033","ISSN":"22978739","abstract":"Metal-organic frameworks (MOFs) are porous hybrid materials composed of metal ions and organic linkers, characterized by their crystallinity and by the highest known surface areas. MOFs structures present accessible cages, tunnels and modifiable pores, together with adequate mechanical and thermal stability. Their outstanding properties have led to their recognition as revolutionary materials in recent years. Analytical chemistry has also benefited from the potential of MOF applications. MOFs succeed as sorbent materials in extraction and microextraction procedures, as sensors, and as stationary or pseudo-stationary phases in chromatographic systems. To date, around 100 different MOFs form part of those analytical applications. This review intends to give an overview on the use of MOFs in analytical chemistry in recent years (2017–2019) within the framework of green analytical chemistry requirements, with a particular emphasis on possible toxicity issues of neat MOFs and trends to ensure green approaches in their preparation.","author":[{"dropping-particle":"","family":"Rocío-Bautista","given":"Priscilla","non-dropping-particle":"","parse-names":false,"suffix":""},{"dropping-particle":"","family":"Taima-Mancera","given":"Iván","non-dropping-particle":"","parse-names":false,"suffix":""},{"dropping-particle":"","family":"Pasán","given":"Jorge","non-dropping-particle":"","parse-names":false,"suffix":""},{"dropping-particle":"","family":"Pino","given":"Verónica","non-dropping-particle":"","parse-names":false,"suffix":""}],"container-title":"Separations","id":"ITEM-1","issue":"3","issued":{"date-parts":[["2019","9","1"]]},"publisher":"MDPI Multidisciplinary Digital Publishing Institute","title":"Metal-organic frameworks in green analytical chemistry","type":"article","volume":"6"},"uris":["http://www.mendeley.com/documents/?uuid=debcb7a3-0382-35d3-bd26-effe74793613"]}],"mendeley":{"formattedCitation":"[38]","plainTextFormattedCitation":"[38]","previouslyFormattedCitation":"[38]"},"properties":{"noteIndex":0},"schema":"https://github.com/citation-style-language/schema/raw/master/csl-citation.json"}</w:instrText>
      </w:r>
      <w:r>
        <w:fldChar w:fldCharType="separate"/>
      </w:r>
      <w:r>
        <w:t>[38]</w:t>
      </w:r>
      <w:r>
        <w:fldChar w:fldCharType="end"/>
      </w:r>
      <w:r>
        <w:t xml:space="preserve">. There are different synthetic strategies for developing MOFs and CPs, as shown in </w:t>
      </w:r>
      <w:r>
        <w:rPr>
          <w:b/>
          <w:bCs/>
        </w:rPr>
        <w:fldChar w:fldCharType="begin"/>
      </w:r>
      <w:r>
        <w:rPr>
          <w:b/>
          <w:bCs/>
        </w:rPr>
        <w:instrText xml:space="preserve"> REF _Ref165024908 \h  \* MERGEFORMAT </w:instrText>
      </w:r>
      <w:r>
        <w:rPr>
          <w:b/>
          <w:bCs/>
        </w:rPr>
      </w:r>
      <w:r>
        <w:rPr>
          <w:b/>
          <w:bCs/>
        </w:rPr>
        <w:fldChar w:fldCharType="separate"/>
      </w:r>
      <w:r w:rsidR="0034208C" w:rsidRPr="0034208C">
        <w:rPr>
          <w:b/>
          <w:bCs/>
        </w:rPr>
        <w:t>Figure 1</w:t>
      </w:r>
      <w:r>
        <w:fldChar w:fldCharType="end"/>
      </w:r>
      <w:r>
        <w:t xml:space="preserve">. It is worth noting that depending on the final product, it is possible to make an informed decision regarding these synthesis routes. The assembly of the organic linker at the metal center must be considered in advance to meet the specific application requirements. </w:t>
      </w:r>
    </w:p>
    <w:p w14:paraId="3ACC4F68" w14:textId="77777777" w:rsidR="00654F34" w:rsidRDefault="00000000">
      <w:pPr>
        <w:pStyle w:val="MDPI31text"/>
        <w:spacing w:before="240" w:after="240"/>
        <w:ind w:left="2552" w:firstLine="0"/>
      </w:pPr>
      <w:r>
        <w:rPr>
          <w:noProof/>
          <w:sz w:val="24"/>
          <w:szCs w:val="24"/>
        </w:rPr>
        <w:drawing>
          <wp:inline distT="0" distB="0" distL="0" distR="0" wp14:anchorId="6AAC073D" wp14:editId="649EAB77">
            <wp:extent cx="4986704" cy="3717864"/>
            <wp:effectExtent l="0" t="0" r="0" b="0"/>
            <wp:docPr id="1027" name="shape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a:xfrm>
                      <a:off x="0" y="0"/>
                      <a:ext cx="4986704" cy="3717864"/>
                    </a:xfrm>
                    <a:prstGeom prst="rect">
                      <a:avLst/>
                    </a:prstGeom>
                    <a:noFill/>
                    <a:ln>
                      <a:noFill/>
                    </a:ln>
                  </pic:spPr>
                </pic:pic>
              </a:graphicData>
            </a:graphic>
          </wp:inline>
        </w:drawing>
      </w:r>
    </w:p>
    <w:p w14:paraId="4B0F2A6A" w14:textId="43A6C9D0" w:rsidR="00654F34" w:rsidRDefault="00000000">
      <w:pPr>
        <w:pStyle w:val="MDPI31text"/>
        <w:spacing w:before="240" w:after="240"/>
        <w:ind w:left="2552" w:firstLine="0"/>
        <w:rPr>
          <w:b/>
          <w:bCs/>
          <w:sz w:val="18"/>
          <w:szCs w:val="18"/>
        </w:rPr>
      </w:pPr>
      <w:bookmarkStart w:id="4" w:name="_Ref165024908"/>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1</w:t>
      </w:r>
      <w:r>
        <w:rPr>
          <w:sz w:val="18"/>
          <w:szCs w:val="18"/>
        </w:rPr>
        <w:fldChar w:fldCharType="end"/>
      </w:r>
      <w:bookmarkEnd w:id="4"/>
      <w:r>
        <w:rPr>
          <w:b/>
          <w:bCs/>
          <w:sz w:val="18"/>
          <w:szCs w:val="18"/>
        </w:rPr>
        <w:t xml:space="preserve">. </w:t>
      </w:r>
      <w:r>
        <w:rPr>
          <w:sz w:val="18"/>
          <w:szCs w:val="18"/>
        </w:rPr>
        <w:t xml:space="preserve">Synthesis properties and applications of MOFs. </w:t>
      </w:r>
    </w:p>
    <w:p w14:paraId="1FDAF1FC" w14:textId="77777777" w:rsidR="00654F34" w:rsidRDefault="00000000">
      <w:pPr>
        <w:pStyle w:val="MDPI31text"/>
        <w:spacing w:before="240" w:after="240"/>
        <w:ind w:left="2552" w:firstLine="0"/>
        <w:rPr>
          <w:i/>
          <w:iCs/>
        </w:rPr>
      </w:pPr>
      <w:r>
        <w:rPr>
          <w:i/>
          <w:iCs/>
        </w:rPr>
        <w:t>2.1. Synthesis, properties, and application of MOFs and CPs</w:t>
      </w:r>
    </w:p>
    <w:p w14:paraId="2D822358" w14:textId="77777777" w:rsidR="00654F34" w:rsidRDefault="00000000">
      <w:pPr>
        <w:pStyle w:val="MDPI31text"/>
        <w:spacing w:before="240" w:after="240"/>
      </w:pPr>
      <w:r>
        <w:t xml:space="preserve">Controlling the synthesis strategy and reaction parameters of MOFs and CPs significantly affects their properties, which are crucial for their intended application </w:t>
      </w:r>
      <w:r>
        <w:fldChar w:fldCharType="begin"/>
      </w:r>
      <w:r>
        <w:instrText>ADDIN CSL_CITATION {"citationItems":[{"id":"ITEM-1","itemData":{"DOI":"10.1016/j.jhazmat.2021.128168","ISSN":"18733336","PMID":"34974403","abstract":"Environmentally hazardous P(V), Mo(VI) and W(VI) generated oxyanions exist widely in the waste liquid of nonferrous hydrometallurgy. In this work, Fe-MOF material was simply prepared via solvothermal synthesis and then used as an adsorbent to remove P(V), Mo(VI) and W(VI) oxyanions from hydrometallurgical waste liquid. Several important parameters, including solution pH, oxyanion concentration, contact time, adsorbent amount, temperature and coexistent heavy metal ions, were systematically investigated. The results demonstrate that adsorption process was almost pH-independent over a broad range of pH 3.0–10.0. The adsorption efficiency was strongly associated with the chemical species of oxyanions. The higher polymerisation degree of oxyanions was more favourable for removal efficiency. Additionally, the maximum removal efficiencies for P(V), Mo(VI) and W(VI) oxyanions under optimum conditions were approximately 100%. Furthermore, the adsorption kinetics and isotherms of oxyanions on the adsorbent separately belonged to the pseudo-second-order and Langmuir isotherm models. XPS analysis revealed that inner-sphere complexation played a dominant role in the adsorption removal process. Fe-MOFs with pH-independent properties, abundant binding sites and high stability are prospective adsorbents for treating waste liquids in the hydrometallurgical industry.","author":[{"dropping-particle":"","family":"Wang","given":"Wenjuan","non-dropping-particle":"","parse-names":false,"suffix":""},{"dropping-particle":"","family":"Huang","given":"Yanfang","non-dropping-particle":"","parse-names":false,"suffix":""},{"dropping-particle":"","family":"Han","given":"Guihong","non-dropping-particle":"","parse-names":false,"suffix":""},{"dropping-particle":"","family":"Liu","given":"Bingbing","non-dropping-particle":"","parse-names":false,"suffix":""},{"dropping-particle":"","family":"Su","given":"Shengpeng","non-dropping-particle":"","parse-names":false,"suffix":""},{"dropping-particle":"","family":"Wang","given":"Yizhuang","non-dropping-particle":"","parse-names":false,"suffix":""},{"dropping-particle":"","family":"Xue","given":"Yubin","non-dropping-particle":"","parse-names":false,"suffix":""}],"container-title":"Journal of Hazardous Materials","id":"ITEM-1","issued":{"date-parts":[["2022","4","5"]]},"publisher":"Elsevier B.V.","title":"Enhanced removal of P(V), Mo(VI) and W(VI) generated oxyanions using Fe-MOF as adsorbent from hydrometallurgical waste liquid: Exploring the influence of ionic polymerization","type":"article-journal","volume":"427"},"uris":["http://www.mendeley.com/documents/?uuid=f04f57c5-ad69-39ea-aa19-e0f186e67117"]}],"mendeley":{"formattedCitation":"[39]","plainTextFormattedCitation":"[39]","previouslyFormattedCitation":"[39]"},"properties":{"noteIndex":0},"schema":"https://github.com/citation-style-language/schema/raw/master/csl-citation.json"}</w:instrText>
      </w:r>
      <w:r>
        <w:fldChar w:fldCharType="separate"/>
      </w:r>
      <w:r>
        <w:t>[39]</w:t>
      </w:r>
      <w:r>
        <w:fldChar w:fldCharType="end"/>
      </w:r>
      <w:r>
        <w:t xml:space="preserve">. Various fields require distinct physicochemical behaviors from these materials. To achieve optimal results, it is important to thoroughly understand the appropriate synthesis strategies, material properties, and desired applications. </w:t>
      </w:r>
    </w:p>
    <w:p w14:paraId="7492B5CA" w14:textId="77777777" w:rsidR="00654F34" w:rsidRDefault="00000000">
      <w:pPr>
        <w:pStyle w:val="MDPI31text"/>
        <w:spacing w:before="240" w:after="240"/>
        <w:ind w:left="2552" w:firstLine="0"/>
      </w:pPr>
      <w:r>
        <w:t>2.1.1. Solvothermal synthesis</w:t>
      </w:r>
    </w:p>
    <w:p w14:paraId="3B5509E2" w14:textId="77777777" w:rsidR="00654F34" w:rsidRDefault="00000000">
      <w:pPr>
        <w:pStyle w:val="MDPI31text"/>
        <w:spacing w:before="240" w:after="240"/>
      </w:pPr>
      <w:r>
        <w:t xml:space="preserve">Solvothermal synthesis, a common technique for preparing MOF and CP, involves mixing metal ions or clusters with organic ligands in a suitable solvent and heating them under controlled conditions in a sealed vessel </w:t>
      </w:r>
      <w:r>
        <w:fldChar w:fldCharType="begin"/>
      </w:r>
      <w:r>
        <w:instrText>ADDIN CSL_CITATION {"citationItems":[{"id":"ITEM-1","itemData":{"DOI":"10.1016/j.microc.2021.107097","ISSN":"0026265X","abstract":"An enzyme-free glucose electrochemical sensor was constructed based on MnCo-based nanoparticles with hierarchical carbon (Co/MnO@HC), which was derived from solvothermal synthesis of MnCo-MOF-74. Detailed characteristics of the as-prepared materials were investigated by scanning electron microscope (SEM), X-ray diffraction (XRD), transmission electron microscopy (TEM), high resolution TEM (HRTEM), energy disperse spectroscopy (EDS) mapping and X-photoelectron spectroscopy (XPS). Then Co/MnO@HC was dropped onto glassy carbon electrode (GCE) to fabricate a novel enzyme-free glucose sensor. The performance of the sensor was studied by cyclic voltammetry (CV) and chronoamperometry, the results showed that the biosensor has good electrocatalytic activity for glucose in the range of 50–900 μM and 1.9–6.9 mM with a sensitivity of 233.8 μA mM−1 cm−2 and a detection limit (S/N = 3) of 1.31 μM. Further, the constructed Nafion/Co/MnO@HC/GCE has been successfully applied to determine glucose in real serum samples, which exhibited excellent reproducibility, anti-interference and stability.","author":[{"dropping-particle":"","family":"Zhang","given":"Yaoyao","non-dropping-particle":"","parse-names":false,"suffix":""},{"dropping-particle":"","family":"Huang","given":"Yaqi","non-dropping-particle":"","parse-names":false,"suffix":""},{"dropping-particle":"","family":"Gao","given":"Panpan","non-dropping-particle":"","parse-names":false,"suffix":""},{"dropping-particle":"","family":"Yin","given":"Wei","non-dropping-particle":"","parse-names":false,"suffix":""},{"dropping-particle":"","family":"Yin","given":"Miao","non-dropping-particle":"","parse-names":false,"suffix":""},{"dropping-particle":"","family":"Pu","given":"Hongchen","non-dropping-particle":"","parse-names":false,"suffix":""},{"dropping-particle":"","family":"Sun","given":"Qiaoqian","non-dropping-particle":"","parse-names":false,"suffix":""},{"dropping-particle":"","family":"Liang","given":"Xiaolong","non-dropping-particle":"","parse-names":false,"suffix":""},{"dropping-particle":"","family":"Fa","given":"Huan bao","non-dropping-particle":"","parse-names":false,"suffix":""}],"container-title":"Microchemical Journal","id":"ITEM-1","issue":"November 2021","issued":{"date-parts":[["2022"]]},"page":"107097","publisher":"Elsevier B.V.","title":"Bimetal-organic frameworks MnCo-MOF-74 derived Co/MnO@HC for the construction of a novel enzyme-free glucose sensor","type":"article-journal","volume":"175"},"uris":["http://www.mendeley.com/documents/?uuid=a000c96a-c4f3-44b4-a342-636dad012df2"]}],"mendeley":{"formattedCitation":"[40]","plainTextFormattedCitation":"[40]","previouslyFormattedCitation":"[40]"},"properties":{"noteIndex":0},"schema":"https://github.com/citation-style-language/schema/raw/master/csl-citation.json"}</w:instrText>
      </w:r>
      <w:r>
        <w:fldChar w:fldCharType="separate"/>
      </w:r>
      <w:r>
        <w:t>[40]</w:t>
      </w:r>
      <w:r>
        <w:fldChar w:fldCharType="end"/>
      </w:r>
      <w:r>
        <w:t xml:space="preserve">. This method provides benefits such as precise control over the particle characteristics, enhanced crystallinity, and access to diverse MOF structures </w:t>
      </w:r>
      <w:r>
        <w:fldChar w:fldCharType="begin"/>
      </w:r>
      <w:r>
        <w:instrText>ADDIN CSL_CITATION {"citationItems":[{"id":"ITEM-1","itemData":{"DOI":"10.1007/s10934-021-01125-w","ISBN":"0123456789","abstract":"Graphene-oxide (GO) is an oxidized derivative of graphene. GO has a large number of oxygen-containing functional groups, including hydroxyl, carboxyl, and epoxy groups. The introduction of these groups makes its physical and chemical properties more complicated. For example, although GO films are impermeable to other liquids and even gases, they exhibit abnormally high permeance of water through the GO film. As a three-dimensional hollow material, metal-organic frameworks (MOFs) have a very large specific surface area and pore volume, and have a wide range of applications in catalysis, adsorption, and separations. Combining GO with MOFs can alter the distance between the layers of the GO to affect the transport and screening of specific molecules. This gives composites many potential applications in areas such as gas treatment and water treatment. This review summarizes the current status of GO/MOF composites, expanding on the following aspects: (1) We begin by reviewing the current status of research on GO and MOF with a focus on the physical properties. The mechanical strength of single-layer graphene is very weak, and in most solvents, GO spontaneously aggregates and is very difficult to effectively disperse. On the other hand, MOFs have high specific surface area, high crystallinity, and high porosity, but relatively low stability. Their relative instability greatly limited their practical applications. The formation of GO/MOF composites can take advantage of desirable properties of both material types, while improving their physical characteristics. (2) We next review the characteristics, preparation and applications of GO/MOF composites. At present, various GO/MOF composite materials, such as GO/ZIF-8, GO/MOF-5 have been prepared by in-situ synthesis and other methods. They are widely used in gas adsorption and separation, wastewater treatment applications, and molecular sieve applications. (3) We conclude this review by summarizing the opportunities for achieving composites materials with hydrophilic, antifouling, high-throughput, and high-repulsion properties by efficient, controllable, and low-cost methods. As GO/MOF technology improves, we suggest that these versatile materials have additional prospective applications in other areas, including as materials for medical applications.","author":[{"dropping-particle":"","family":"Qu","given":"Huai-jiao","non-dropping-particle":"","parse-names":false,"suffix":""},{"dropping-particle":"","family":"Huang","given":"Lin-jun","non-dropping-particle":"","parse-names":false,"suffix":""},{"dropping-particle":"","family":"Han","given":"Zhen-yang","non-dropping-particle":"","parse-names":false,"suffix":""},{"dropping-particle":"","family":"Wang","given":"Yan-xin","non-dropping-particle":"","parse-names":false,"suffix":""},{"dropping-particle":"","family":"Zhang","given":"Zhi-jie","non-dropping-particle":"","parse-names":false,"suffix":""},{"dropping-particle":"","family":"Wang","given":"Yao","non-dropping-particle":"","parse-names":false,"suffix":""},{"dropping-particle":"","family":"Chang","given":"Qi-ru","non-dropping-particle":"","parse-names":false,"suffix":""},{"dropping-particle":"","family":"Wei","given":"Ning","non-dropping-particle":"","parse-names":false,"suffix":""},{"dropping-particle":"","family":"Kipper","given":"Matt J","non-dropping-particle":"","parse-names":false,"suffix":""},{"dropping-particle":"","family":"Tang","given":"Jian-guo","non-dropping-particle":"","parse-names":false,"suffix":""}],"id":"ITEM-1","issued":{"date-parts":[["2021"]]},"page":"1837-1865","title":"A review of graphene-oxide/metal-organic framework composites materials: characteristics, preparation and applications","type":"article-journal","volume":"28"},"uris":["http://www.mendeley.com/documents/?uuid=b0fcdd9b-3592-3516-89c2-91699b6e9c9e"]}],"mendeley":{"formattedCitation":"[41]","plainTextFormattedCitation":"[41]","previouslyFormattedCitation":"[41]"},"properties":{"noteIndex":0},"schema":"https://github.com/citation-style-language/schema/raw/master/csl-citation.json"}</w:instrText>
      </w:r>
      <w:r>
        <w:fldChar w:fldCharType="separate"/>
      </w:r>
      <w:r>
        <w:t>[41]</w:t>
      </w:r>
      <w:r>
        <w:fldChar w:fldCharType="end"/>
      </w:r>
      <w:r>
        <w:t>. However, achieving the desired outcomes requires careful optimization of the reaction parameters, including the temperature, pressure, solvent composition, and reaction duration. Lozano et al. reported the production of UiO-66 from Zr</w:t>
      </w:r>
      <w:r>
        <w:rPr>
          <w:vertAlign w:val="superscript"/>
        </w:rPr>
        <w:t>4+</w:t>
      </w:r>
      <w:r>
        <w:t xml:space="preserve"> and benzene dicarboxylic acid (BDC) which was heated in an acetone solvent for 6–72 h at 40–160 </w:t>
      </w:r>
      <w:r>
        <w:rPr>
          <w:vertAlign w:val="superscript"/>
        </w:rPr>
        <w:t>o</w:t>
      </w:r>
      <w:r>
        <w:t xml:space="preserve">C </w:t>
      </w:r>
      <w:r>
        <w:fldChar w:fldCharType="begin"/>
      </w:r>
      <w:r>
        <w:instrText>ADDIN CSL_CITATION {"citationItems":[{"id":"ITEM-1","itemData":{"DOI":"10.1007/s10853-017-1658-5","ISSN":"15734803","abstract":"The UiO-66 metal–organic framework has remarkable physicochemical characteristics which have positioned it as one of the Zr-MOFs with greater potential for application in diverse processes. However, it remains a challenge how to optimize the synthesis methods so as to obtain this material with high yield and good porous properties under more eco-compatible conditions. In this work, we report the solvothermal synthesis of UiO-66 nanocrystals with high surface area using acetone as the synthesis medium, replacing the traditional and toxic N,N-dimethylformamide. The effects of solvents, reactant concentration, temperature, synthesis time and mixture protocol on the material properties were characterized by XRD, SEM–EDS, FTIR, TGA-SDTA and N2 adsorption isotherms. The sample obtained in pure acetone employing the optimized protocol exhibited spherical nanoparticles 150 nm in size and presented the greatest relative crystallinity. The alternative protocol allowed obtaining UiO-66 with high yields (~ 91%) without employing DMF, under mild conditions (80 °C), in the form of nanocrystals with high specific surface area (1299 m2 g−1) that can be activated by simple drying at 130 °C and atmospheric pressure. The MOF obtained in acetone under optimum conditions showed reversible CO2 uptake capacity at room temperature and low pressures as determined by both CO2 isotherms and TGA-CO2 tests.","author":[{"dropping-particle":"","family":"Lozano","given":"Luis A.","non-dropping-particle":"","parse-names":false,"suffix":""},{"dropping-particle":"","family":"Iglesias","given":"Clara M.","non-dropping-particle":"","parse-names":false,"suffix":""},{"dropping-particle":"","family":"Faroldi","given":"Betina M.C.","non-dropping-particle":"","parse-names":false,"suffix":""},{"dropping-particle":"","family":"Ulla","given":"María A.","non-dropping-particle":"","parse-names":false,"suffix":""},{"dropping-particle":"","family":"Zamaro","given":"Juan M.","non-dropping-particle":"","parse-names":false,"suffix":""}],"container-title":"Journal of Materials Science","id":"ITEM-1","issue":"3","issued":{"date-parts":[["2018"]]},"page":"1862-1873","title":"Efficient solvothermal synthesis of highly porous UiO-66 nanocrystals in dimethylformamide-free media","type":"article-journal","volume":"53"},"uris":["http://www.mendeley.com/documents/?uuid=20cd1395-c5ce-4524-906b-7c345879779d"]}],"mendeley":{"formattedCitation":"[42]","plainTextFormattedCitation":"[42]","previouslyFormattedCitation":"[42]"},"properties":{"noteIndex":0},"schema":"https://github.com/citation-style-language/schema/raw/master/csl-citation.json"}</w:instrText>
      </w:r>
      <w:r>
        <w:fldChar w:fldCharType="separate"/>
      </w:r>
      <w:r>
        <w:t>[42]</w:t>
      </w:r>
      <w:r>
        <w:fldChar w:fldCharType="end"/>
      </w:r>
      <w:r>
        <w:t xml:space="preserve">. The solvothermal synthesis was carried out by varying the molar ratios of the metal node and organic linker, along with the reaction solvent, at various reaction </w:t>
      </w:r>
      <w:r>
        <w:lastRenderedPageBreak/>
        <w:t xml:space="preserve">times and temperatures. The results suggested that a molar ratio of 1:1:1622 of Zr: BDC:acetone at 80 </w:t>
      </w:r>
      <w:r>
        <w:rPr>
          <w:vertAlign w:val="superscript"/>
        </w:rPr>
        <w:t>o</w:t>
      </w:r>
      <w:r>
        <w:t>C, for 24 h, gives better UiO-66 properties. The as-prepared UiO-66 has higher crystallinity (150 nm size crystals) and a surface area of 1299 m</w:t>
      </w:r>
      <w:r>
        <w:rPr>
          <w:vertAlign w:val="superscript"/>
        </w:rPr>
        <w:t>2</w:t>
      </w:r>
      <w:r>
        <w:t xml:space="preserve"> g</w:t>
      </w:r>
      <w:r>
        <w:rPr>
          <w:vertAlign w:val="superscript"/>
        </w:rPr>
        <w:t>−1</w:t>
      </w:r>
      <w:r>
        <w:t>. Therefore, the controlled production of UiO-66 provides insight into the alteration of the material properties, and the as-prepared MOF exhibits excellent CO</w:t>
      </w:r>
      <w:r>
        <w:rPr>
          <w:vertAlign w:val="subscript"/>
        </w:rPr>
        <w:t>2</w:t>
      </w:r>
      <w:r>
        <w:t xml:space="preserve"> adsorption capacity. Researchers are investigating green chemistry for the fabrication of MOFs, in which water is used as a solvent. Recently, hydrothermal synthetic routes for MOFs have been investigated. MOF </w:t>
      </w:r>
      <w:bookmarkStart w:id="5" w:name="_Hlk166077353"/>
      <w:r>
        <w:t xml:space="preserve">MIL-91(Ti) </w:t>
      </w:r>
      <w:bookmarkEnd w:id="5"/>
      <w:r>
        <w:t>was produced by refluxing Ti</w:t>
      </w:r>
      <w:r>
        <w:rPr>
          <w:vertAlign w:val="superscript"/>
        </w:rPr>
        <w:t>4+</w:t>
      </w:r>
      <w:r>
        <w:t xml:space="preserve"> metal ions and N,N′-piperazine-bis (methylenephosphonic acid) in water for 68 h. The as-prepared MIL-91(Ti) exhibited a BET surface area of 360 m</w:t>
      </w:r>
      <w:r>
        <w:rPr>
          <w:vertAlign w:val="superscript"/>
        </w:rPr>
        <w:t>2</w:t>
      </w:r>
      <w:r>
        <w:t xml:space="preserve"> g</w:t>
      </w:r>
      <w:r>
        <w:rPr>
          <w:vertAlign w:val="superscript"/>
        </w:rPr>
        <w:t>−1</w:t>
      </w:r>
      <w:r>
        <w:t xml:space="preserve"> and a pore volume of 0.138 cm</w:t>
      </w:r>
      <w:r>
        <w:rPr>
          <w:vertAlign w:val="superscript"/>
        </w:rPr>
        <w:t>3</w:t>
      </w:r>
      <w:r>
        <w:t xml:space="preserve"> g</w:t>
      </w:r>
      <w:r>
        <w:rPr>
          <w:vertAlign w:val="superscript"/>
        </w:rPr>
        <w:t>−1</w:t>
      </w:r>
      <w:r>
        <w:t xml:space="preserve"> </w:t>
      </w:r>
      <w:r>
        <w:fldChar w:fldCharType="begin"/>
      </w:r>
      <w:r>
        <w:instrText>ADDIN CSL_CITATION {"citationItems":[{"id":"ITEM-1","itemData":{"DOI":"10.1039/c5ta09349j","ISSN":"20507496","abstract":"A multidisciplinary approach combining advanced experimental and modelling tools was undertaken to characterize the promises of a small-pore type Ti-based metal-organic framework, MIL-91(Ti) for CO2 capture. This material was prepared using two synthesis strategies, i.e. under hydrothermal conditions and under reflux, and its single component adsorption behaviour with respect to CO2, CH4 and N2 was first revealed by gravimetry measurements. This hydrophilic and highly water stable MOF is characterized by a relatively high CO2 adsorption enthalpy. Molecular simulations combined with in situ powder X-ray diffraction evidenced that this is due to the combined interaction of this probe with N-H and P-O groups in the phosphonate linker. High CO2 selectivities in the presence of either N2 or CH4 were also predicted and confirmed by co-adsorption measurements. The possibility to prepare this sample under reflux represents an environmentally friendly route which can easily be upscaled. This green synthesis route, excellent water stability, high selectivities and relatively fast transport kinetics of CO2 are significant points rendering this sample of utmost interest for CO2 capture.","author":[{"dropping-particle":"","family":"Benoit","given":"Virginie","non-dropping-particle":"","parse-names":false,"suffix":""},{"dropping-particle":"","family":"Pillai","given":"Renjith S.","non-dropping-particle":"","parse-names":false,"suffix":""},{"dropping-particle":"","family":"Orsi","given":"Angelica","non-dropping-particle":"","parse-names":false,"suffix":""},{"dropping-particle":"","family":"Normand","given":"Périne","non-dropping-particle":"","parse-names":false,"suffix":""},{"dropping-particle":"","family":"Jobic","given":"Hervé","non-dropping-particle":"","parse-names":false,"suffix":""},{"dropping-particle":"","family":"Nouar","given":"Farid","non-dropping-particle":"","parse-names":false,"suffix":""},{"dropping-particle":"","family":"Billemont","given":"Pierre","non-dropping-particle":"","parse-names":false,"suffix":""},{"dropping-particle":"","family":"Bloch","given":"Emily","non-dropping-particle":"","parse-names":false,"suffix":""},{"dropping-particle":"","family":"Bourrelly","given":"Sandrine","non-dropping-particle":"","parse-names":false,"suffix":""},{"dropping-particle":"","family":"Devic","given":"Thomas","non-dropping-particle":"","parse-names":false,"suffix":""},{"dropping-particle":"","family":"Wright","given":"Paul A.","non-dropping-particle":"","parse-names":false,"suffix":""},{"dropping-particle":"","family":"Weireld","given":"Guy","non-dropping-particle":"De","parse-names":false,"suffix":""},{"dropping-particle":"","family":"Serre","given":"Christian","non-dropping-particle":"","parse-names":false,"suffix":""},{"dropping-particle":"","family":"Maurin","given":"Guillaume","non-dropping-particle":"","parse-names":false,"suffix":""},{"dropping-particle":"","family":"Llewellyn","given":"Philip L.","non-dropping-particle":"","parse-names":false,"suffix":""}],"container-title":"Journal of Materials Chemistry A","id":"ITEM-1","issue":"4","issued":{"date-parts":[["2016"]]},"page":"1383-1389","title":"MIL-91(Ti), a small pore metal-organic framework which fulfils several criteria: An upscaled green synthesis, excellent water stability, high CO2 selectivity and fast CO2 transport","type":"article-journal","volume":"4"},"uris":["http://www.mendeley.com/documents/?uuid=7bee4872-9e19-44fd-81d7-46cc6072561d"]}],"mendeley":{"formattedCitation":"[43]","plainTextFormattedCitation":"[43]","previouslyFormattedCitation":"[43]"},"properties":{"noteIndex":0},"schema":"https://github.com/citation-style-language/schema/raw/master/csl-citation.json"}</w:instrText>
      </w:r>
      <w:r>
        <w:fldChar w:fldCharType="separate"/>
      </w:r>
      <w:r>
        <w:t>[43]</w:t>
      </w:r>
      <w:r>
        <w:fldChar w:fldCharType="end"/>
      </w:r>
      <w:r>
        <w:t xml:space="preserve">. </w:t>
      </w:r>
    </w:p>
    <w:p w14:paraId="4868F48C" w14:textId="77777777" w:rsidR="00654F34" w:rsidRDefault="00000000">
      <w:pPr>
        <w:pStyle w:val="MDPI31text"/>
        <w:spacing w:before="240" w:after="240"/>
        <w:ind w:left="2552" w:firstLine="0"/>
      </w:pPr>
      <w:r>
        <w:t xml:space="preserve">2.1.2. Sono-chemical synthesis </w:t>
      </w:r>
    </w:p>
    <w:p w14:paraId="7D7A89B4" w14:textId="77777777" w:rsidR="00654F34" w:rsidRDefault="00000000">
      <w:pPr>
        <w:pStyle w:val="MDPI31text"/>
        <w:spacing w:before="240" w:after="240"/>
      </w:pPr>
      <w:r>
        <w:t xml:space="preserve">The sonochemical synthesis of MOFs and CPs involves the use of ultrasound waves to aid the structural assembly </w:t>
      </w:r>
      <w:r>
        <w:fldChar w:fldCharType="begin"/>
      </w:r>
      <w:r>
        <w:instrText>ADDIN CSL_CITATION {"citationItems":[{"id":"ITEM-1","itemData":{"DOI":"10.1039/c2cs35282f","ISSN":"14604744","abstract":"High intensity ultrasound can be used for the production of novel materials and provides an unusual route to known materials without bulk high temperatures, high pressures, or long reaction times. Several phenomena are responsible for sonochemistry and specifically the production or modification of nanomaterials during ultrasonic irradiation. The most notable effects are consequences of acoustic cavitation (the formation, growth, and implosive collapse of bubbles), and can be categorized as primary sonochemistry (gas-phase chemistry occurring inside collapsing bubbles), secondary sonochemistry (solution-phase chemistry occurring outside the bubbles), and physical modifications (caused by high-speed jets or shock waves derived from bubble collapse). This tutorial review provides examples of how the chemical and physical effects of high intensity ultrasound can be exploited for the preparation or modification of a wide range of nanostructured materials. © 2013 The Royal Society of Chemistry.","author":[{"dropping-particle":"","family":"Hangxun","given":"Xu","non-dropping-particle":"","parse-names":false,"suffix":""},{"dropping-particle":"","family":"Zeiger","given":"Brad W.","non-dropping-particle":"","parse-names":false,"suffix":""},{"dropping-particle":"","family":"Suslick","given":"Kenneth S.","non-dropping-particle":"","parse-names":false,"suffix":""}],"container-title":"Chemical Society Reviews","id":"ITEM-1","issue":"7","issued":{"date-parts":[["2013"]]},"page":"2555-2567","title":"Sonochemical synthesis of nanomaterials","type":"article-journal","volume":"42"},"uris":["http://www.mendeley.com/documents/?uuid=c9fb05ed-922c-481b-af12-9e64eae982a6"]}],"mendeley":{"formattedCitation":"[44]","plainTextFormattedCitation":"[44]","previouslyFormattedCitation":"[44]"},"properties":{"noteIndex":0},"schema":"https://github.com/citation-style-language/schema/raw/master/csl-citation.json"}</w:instrText>
      </w:r>
      <w:r>
        <w:fldChar w:fldCharType="separate"/>
      </w:r>
      <w:r>
        <w:t>[44]</w:t>
      </w:r>
      <w:r>
        <w:fldChar w:fldCharType="end"/>
      </w:r>
      <w:r>
        <w:t>. In this process, metal salts and organic ligands are mixed in a solvent and exposed to ultrasonic irradiation. High-frequency ultrasound waves generate acoustic cavitation within a solution, creating localized areas of high pressure and temperature. These conditions facilitate rapid and efficient mixing of the reactants, leading to the formation and growth of MOF crystals. Sonochemical synthesis is valued for its ability to produce MOFs with controlled characteristics such as morphology, particle size, and crystallinity within a shorter timeframe than traditional methods. In addition, it offers advantages such as scalability and operability under mild reaction conditions. MOF-177 has been synthesized from Zn</w:t>
      </w:r>
      <w:r>
        <w:rPr>
          <w:vertAlign w:val="superscript"/>
        </w:rPr>
        <w:t>2+</w:t>
      </w:r>
      <w:r>
        <w:t xml:space="preserve"> and 4,4′,4′′-benzene-1,3,5-triyl-tribenzoic acid by sonochemical route under the 1-methyl-2-pyrrolidone solvent; the as-prepared material had a </w:t>
      </w:r>
      <w:bookmarkStart w:id="6" w:name="_Hlk166077535"/>
      <w:r>
        <w:t>BET</w:t>
      </w:r>
      <w:bookmarkEnd w:id="6"/>
      <w:r>
        <w:t xml:space="preserve"> surface area of 4898 m</w:t>
      </w:r>
      <w:r>
        <w:rPr>
          <w:vertAlign w:val="superscript"/>
        </w:rPr>
        <w:t>2</w:t>
      </w:r>
      <w:r>
        <w:t xml:space="preserve"> g</w:t>
      </w:r>
      <w:r>
        <w:rPr>
          <w:vertAlign w:val="superscript"/>
        </w:rPr>
        <w:t>−1</w:t>
      </w:r>
      <w:r>
        <w:t xml:space="preserve"> </w:t>
      </w:r>
      <w:r>
        <w:fldChar w:fldCharType="begin"/>
      </w:r>
      <w:r>
        <w:instrText>ADDIN CSL_CITATION {"citationItems":[{"id":"ITEM-1","itemData":{"DOI":"10.1039/b925088c","ISSN":"14779226","abstract":"High quality MOF-177 crystals in the size range of 5-20 μm were successfully synthesized via a sonochemical route in a substantially reduced synthesis time (40 min) in the presence of low-cost NMP (1-methyl-2-pyrrolidone) as a solvent. Microwave heating in NMP also produced MOF-177 under similar conditions (35 min, 5-50 μm) but exhibited inferior crystallinity. In comparison, a conventional solvothermal route in DEF (diethylformamide) took 48 h to produce MOF-177 crystals 0.5-1.5 mm in size. The BET surface areas of the MOF-177 samples decreased in the order of sonochemical (4898 m2 g-1) &gt; conventional (4833 m2 g-1) &gt; microwave route (4197 m2 g-1). In line with this trend, MOF-177 prepared via the sonochemical route resulted in the highest CO 2 adsorption capacity, 1315 mg g-1 at 30 bar and 298 K. The product yield of MOF-177 synthesized via the sonochemical route was 95.6%, and was significantly higher than the product yields of other methods. © 2010 The Royal Society of Chemistry.","author":[{"dropping-particle":"","family":"Jung","given":"Da Won","non-dropping-particle":"","parse-names":false,"suffix":""},{"dropping-particle":"","family":"Yang","given":"Da Ae","non-dropping-particle":"","parse-names":false,"suffix":""},{"dropping-particle":"","family":"Kim","given":"Jun","non-dropping-particle":"","parse-names":false,"suffix":""},{"dropping-particle":"","family":"Kim","given":"Jaheon","non-dropping-particle":"","parse-names":false,"suffix":""},{"dropping-particle":"","family":"Ahn","given":"Wha Seung","non-dropping-particle":"","parse-names":false,"suffix":""}],"container-title":"Dalton Transactions","id":"ITEM-1","issue":"11","issued":{"date-parts":[["2010"]]},"page":"2883-2887","title":"Facile synthesis of MOF-177 by a sonochemical method using 1-methyl-2-pyrrolidinone as a solvent","type":"article-journal","volume":"39"},"uris":["http://www.mendeley.com/documents/?uuid=b8179324-d49e-433f-b20a-156a3984c747"]}],"mendeley":{"formattedCitation":"[45]","plainTextFormattedCitation":"[45]","previouslyFormattedCitation":"[45]"},"properties":{"noteIndex":0},"schema":"https://github.com/citation-style-language/schema/raw/master/csl-citation.json"}</w:instrText>
      </w:r>
      <w:r>
        <w:fldChar w:fldCharType="separate"/>
      </w:r>
      <w:r>
        <w:t>[45]</w:t>
      </w:r>
      <w:r>
        <w:fldChar w:fldCharType="end"/>
      </w:r>
      <w:r>
        <w:t xml:space="preserve">. The as-prepared </w:t>
      </w:r>
      <w:bookmarkStart w:id="7" w:name="_Hlk166077516"/>
      <w:r>
        <w:t xml:space="preserve">MOF-177 </w:t>
      </w:r>
      <w:bookmarkEnd w:id="7"/>
      <w:r>
        <w:t>was suitable for the adsorption of CO</w:t>
      </w:r>
      <w:r>
        <w:rPr>
          <w:vertAlign w:val="subscript"/>
        </w:rPr>
        <w:t>2</w:t>
      </w:r>
      <w:r>
        <w:t xml:space="preserve">. </w:t>
      </w:r>
    </w:p>
    <w:p w14:paraId="6101BF57" w14:textId="77777777" w:rsidR="00654F34" w:rsidRDefault="00000000">
      <w:pPr>
        <w:pStyle w:val="MDPI31text"/>
        <w:spacing w:before="240" w:after="240"/>
        <w:ind w:left="2552" w:firstLine="0"/>
      </w:pPr>
      <w:r>
        <w:t>2.1.3. Microwave-assisted heating</w:t>
      </w:r>
    </w:p>
    <w:p w14:paraId="1B165DAD" w14:textId="106240F9" w:rsidR="00654F34" w:rsidRDefault="00000000">
      <w:pPr>
        <w:pStyle w:val="MDPI31text"/>
        <w:spacing w:before="240" w:after="240"/>
      </w:pPr>
      <w:r>
        <w:t xml:space="preserve">Microwave-assisted MOF synthesis involves the use of microwave irradiation to accelerate chemical reactions. This method rapidly heats the reaction mixture, leading to faster synthesis than conventional heating methods. Furthermore, microwave irradiation enhances reactant diffusion, promotes the coordination between metal ions and organic ligands, and improves crystallinity, all of which contribute to the efficient formation of MOF crystals. MOF-177 was produced by microwave synthesis methods; the metal node and organic linker were mixed in a 1-methyl-2-pyrrolidone solvent and heated in the microwave for 35 min at 100 </w:t>
      </w:r>
      <w:r>
        <w:rPr>
          <w:vertAlign w:val="superscript"/>
        </w:rPr>
        <w:t>0</w:t>
      </w:r>
      <w:r>
        <w:t>C. In addition to the faster synthesis strategy of this microwave-assisted synthesis, it results a high specific surface area of MOF-177 with 4197 m</w:t>
      </w:r>
      <w:r>
        <w:rPr>
          <w:vertAlign w:val="superscript"/>
        </w:rPr>
        <w:t>2</w:t>
      </w:r>
      <w:r>
        <w:t xml:space="preserve"> g</w:t>
      </w:r>
      <w:r>
        <w:rPr>
          <w:vertAlign w:val="superscript"/>
        </w:rPr>
        <w:t>−1</w:t>
      </w:r>
      <w:r>
        <w:t xml:space="preserve"> </w:t>
      </w:r>
      <w:r>
        <w:fldChar w:fldCharType="begin"/>
      </w:r>
      <w:r>
        <w:instrText>ADDIN CSL_CITATION {"citationItems":[{"id":"ITEM-1","itemData":{"DOI":"10.1039/b925088c","ISSN":"14779226","abstract":"High quality MOF-177 crystals in the size range of 5-20 μm were successfully synthesized via a sonochemical route in a substantially reduced synthesis time (40 min) in the presence of low-cost NMP (1-methyl-2-pyrrolidone) as a solvent. Microwave heating in NMP also produced MOF-177 under similar conditions (35 min, 5-50 μm) but exhibited inferior crystallinity. In comparison, a conventional solvothermal route in DEF (diethylformamide) took 48 h to produce MOF-177 crystals 0.5-1.5 mm in size. The BET surface areas of the MOF-177 samples decreased in the order of sonochemical (4898 m2 g-1) &gt; conventional (4833 m2 g-1) &gt; microwave route (4197 m2 g-1). In line with this trend, MOF-177 prepared via the sonochemical route resulted in the highest CO 2 adsorption capacity, 1315 mg g-1 at 30 bar and 298 K. The product yield of MOF-177 synthesized via the sonochemical route was 95.6%, and was significantly higher than the product yields of other methods. © 2010 The Royal Society of Chemistry.","author":[{"dropping-particle":"","family":"Jung","given":"Da Won","non-dropping-particle":"","parse-names":false,"suffix":""},{"dropping-particle":"","family":"Yang","given":"Da Ae","non-dropping-particle":"","parse-names":false,"suffix":""},{"dropping-particle":"","family":"Kim","given":"Jun","non-dropping-particle":"","parse-names":false,"suffix":""},{"dropping-particle":"","family":"Kim","given":"Jaheon","non-dropping-particle":"","parse-names":false,"suffix":""},{"dropping-particle":"","family":"Ahn","given":"Wha Seung","non-dropping-particle":"","parse-names":false,"suffix":""}],"container-title":"Dalton Transactions","id":"ITEM-1","issue":"11","issued":{"date-parts":[["2010"]]},"page":"2883-2887","title":"Facile synthesis of MOF-177 by a sonochemical method using 1-methyl-2-pyrrolidinone as a solvent","type":"article-journal","volume":"39"},"uris":["http://www.mendeley.com/documents/?uuid=b8179324-d49e-433f-b20a-156a3984c747"]}],"mendeley":{"formattedCitation":"[45]","plainTextFormattedCitation":"[45]","previouslyFormattedCitation":"[45]"},"properties":{"noteIndex":0},"schema":"https://github.com/citation-style-language/schema/raw/master/csl-citation.json"}</w:instrText>
      </w:r>
      <w:r>
        <w:fldChar w:fldCharType="separate"/>
      </w:r>
      <w:r>
        <w:t>[45]</w:t>
      </w:r>
      <w:r>
        <w:fldChar w:fldCharType="end"/>
      </w:r>
      <w:r>
        <w:t>. In another study, metal-organic framework and covalent organic framework composites (IRMOF</w:t>
      </w:r>
      <w:r>
        <w:rPr>
          <w:vertAlign w:val="subscript"/>
        </w:rPr>
        <w:t>3</w:t>
      </w:r>
      <w:r>
        <w:t>-TzDa) were synthesized via the microwave synthesis procedure, in which Zn(NO3)2·6H2O and 2-aminoterephthalic acid were mixed in a DMF solvent and heated for 30 min (120 °C, 150 W, 5 MPa). The cube-shaped IRMOF3-TzDa exhibits fluorescence sensing and a selective Cu</w:t>
      </w:r>
      <w:r>
        <w:rPr>
          <w:vertAlign w:val="superscript"/>
        </w:rPr>
        <w:t>2+</w:t>
      </w:r>
      <w:r>
        <w:t xml:space="preserve"> ion adsorption of up to 86 mg g</w:t>
      </w:r>
      <w:r>
        <w:rPr>
          <w:vertAlign w:val="superscript"/>
        </w:rPr>
        <w:t>−1</w:t>
      </w:r>
      <w:r>
        <w:t>; the morphology plays an important role in accommodating the heavy metal on its porous surface (</w:t>
      </w:r>
      <w:r>
        <w:rPr>
          <w:b/>
          <w:bCs/>
        </w:rPr>
        <w:t>Figure 2</w:t>
      </w:r>
      <w:r>
        <w:t xml:space="preserve">) </w:t>
      </w:r>
      <w:r>
        <w:fldChar w:fldCharType="begin"/>
      </w:r>
      <w:r>
        <w:instrText>ADDIN CSL_CITATION {"citationItems":[{"id":"ITEM-1","itemData":{"DOI":"10.1016/j.microc.2023.108925","ISSN":"0026265X","abstract":"A novel metal organic framework-covalent organic framework (IRMOF3-TzDa) composite was prepared by microwave-assisted solvothermal methods. The designed IRMOF3-TzDa was integrated with dual function of copper ion detection and removal, and characterized by FTIR, XRD, SEM, TEM and XPS et al. The adsorption capacity of Cu2+ by IRMOF3-TzDa was 86 mg g−1 by Langmuir isotherm model fitting. In a mixed metal ions solution, IRMOF3-TzDa demonstrated high adsorption selectivity to Cu2+. The strong affinity between IRMOF3-TzDa and Cu2+ and the rapid transfer of the π electrons of the material to the lowest unoccupied molecular orbital of Cu2+ provided the chance for Cu2+ fluorescence sensing by IRMOF3-TzDa. A linear range of 10–500 μM was obtained, with a limit of detection of 2.2 μM (n = 11) and a precision of 3.3% (50 μM, n = 9), respectively. Water samples were analyzed by the detection platform, with satisfactory recoveries of 94% to 107%. Benefiting from the high density of adsorption groups and excellent fluorescence properties, the facile synthetic MOF-COF composite provided an alternative material for copper ion removal and detection.","author":[{"dropping-particle":"","family":"Li","given":"Wei Tao","non-dropping-particle":"","parse-names":false,"suffix":""},{"dropping-particle":"","family":"Wu","given":"Chuang Xu","non-dropping-particle":"","parse-names":false,"suffix":""},{"dropping-particle":"","family":"Zhang","given":"Yu Jiao","non-dropping-particle":"","parse-names":false,"suffix":""},{"dropping-particle":"","family":"Guo","given":"Huanhuan","non-dropping-particle":"","parse-names":false,"suffix":""},{"dropping-particle":"","family":"Zhao","given":"Zhiju","non-dropping-particle":"","parse-names":false,"suffix":""},{"dropping-particle":"","family":"Chen","given":"Ming Li","non-dropping-particle":"","parse-names":false,"suffix":""}],"container-title":"Microchemical Journal","id":"ITEM-1","issue":"May","issued":{"date-parts":[["2023"]]},"page":"108925","publisher":"Elsevier B.V.","title":"Microwave-assisted solvothermal synthesis of cube-shaped MOF-COF composites for copper detection and capture","type":"article-journal","volume":"191"},"uris":["http://www.mendeley.com/documents/?uuid=99b57720-cdf6-4eb2-8db5-0f810c2d06e8"]}],"mendeley":{"formattedCitation":"[46]","plainTextFormattedCitation":"[46]","previouslyFormattedCitation":"[46]"},"properties":{"noteIndex":0},"schema":"https://github.com/citation-style-language/schema/raw/master/csl-citation.json"}</w:instrText>
      </w:r>
      <w:r>
        <w:fldChar w:fldCharType="separate"/>
      </w:r>
      <w:r>
        <w:t>[46]</w:t>
      </w:r>
      <w:r>
        <w:fldChar w:fldCharType="end"/>
      </w:r>
      <w:r>
        <w:t xml:space="preserve">. Moreover, MOF-907 was synthesized via microwave-assisted radical polymerization within a short reaction time (30 min) </w:t>
      </w:r>
      <w:r>
        <w:fldChar w:fldCharType="begin"/>
      </w:r>
      <w:r>
        <w:instrText>ADDIN CSL_CITATION {"citationItems":[{"id":"ITEM-1","itemData":{"DOI":"10.1038/s42004-018-0071-6","ISBN":"4200401800","ISSN":"23993669","abstract":"Metal-organic frameworks (MOFs) have emerged as promising materials for use in practical applications of renewable energy, water harvesting, and catalytic transformation. Here we report the design of a highly porous MOF, termed MOF-907. Single crystal X-ray diffraction analysis, in combination with topological deconstruction, revealed a MOF based on trigonal prismatic secondary building units linked together by triangular and linear units to form a previously unseen net (nha) with minimal transitivity, which is rational for these constituent building units. The catalytic properties of MOF-907 for the microwave-assisted radical polymerization of methyl methacrylate were demonstrated. MOF-907 produced a poly methyl methacrylate product in a short reaction time (30 min) with high yield (98%), high molecular weight (20,680 g mol−1), and low polydispersity (1.23).","author":[{"dropping-particle":"","family":"Nguyen","given":"Ha L.","non-dropping-particle":"","parse-names":false,"suffix":""},{"dropping-particle":"","family":"Vu","given":"Thanh T.","non-dropping-particle":"","parse-names":false,"suffix":""},{"dropping-particle":"","family":"Nguyen","given":"Dinh Khoi","non-dropping-particle":"","parse-names":false,"suffix":""},{"dropping-particle":"","family":"Trickett","given":"Christopher A.","non-dropping-particle":"","parse-names":false,"suffix":""},{"dropping-particle":"","family":"Doan","given":"Tan L.H.","non-dropping-particle":"","parse-names":false,"suffix":""},{"dropping-particle":"","family":"Diercks","given":"Christian S.","non-dropping-particle":"","parse-names":false,"suffix":""},{"dropping-particle":"","family":"Nguyen","given":"Viet Q.","non-dropping-particle":"","parse-names":false,"suffix":""},{"dropping-particle":"","family":"Cordova","given":"Kyle E.","non-dropping-particle":"","parse-names":false,"suffix":""}],"container-title":"Communications Chemistry","id":"ITEM-1","issue":"1","issued":{"date-parts":[["2018"]]},"page":"1-7","publisher":"Springer US","title":"A complex metal-organic framework catalyst for microwave-assisted radical polymerization","type":"article-journal","volume":"1"},"uris":["http://www.mendeley.com/documents/?uuid=57957004-7126-44ac-8978-76c0167c4954"]}],"mendeley":{"formattedCitation":"[47]","plainTextFormattedCitation":"[47]","previouslyFormattedCitation":"[47]"},"properties":{"noteIndex":0},"schema":"https://github.com/citation-style-language/schema/raw/master/csl-citation.json"}</w:instrText>
      </w:r>
      <w:r>
        <w:fldChar w:fldCharType="separate"/>
      </w:r>
      <w:r>
        <w:t>[47]</w:t>
      </w:r>
      <w:r>
        <w:fldChar w:fldCharType="end"/>
      </w:r>
      <w:r>
        <w:t xml:space="preserve">. As shown in </w:t>
      </w:r>
      <w:r>
        <w:fldChar w:fldCharType="begin"/>
      </w:r>
      <w:r>
        <w:instrText xml:space="preserve"> REF _Ref165303166 \h  \* MERGEFORMAT </w:instrText>
      </w:r>
      <w:r>
        <w:fldChar w:fldCharType="separate"/>
      </w:r>
      <w:r w:rsidR="0034208C" w:rsidRPr="0034208C">
        <w:rPr>
          <w:b/>
          <w:bCs/>
        </w:rPr>
        <w:t>Figure 2</w:t>
      </w:r>
      <w:r>
        <w:fldChar w:fldCharType="end"/>
      </w:r>
      <w:r>
        <w:t xml:space="preserve">, microwave-based </w:t>
      </w:r>
      <w:bookmarkStart w:id="8" w:name="_Hlk166077663"/>
      <w:r>
        <w:t xml:space="preserve">MOF-907 </w:t>
      </w:r>
      <w:bookmarkEnd w:id="8"/>
      <w:r>
        <w:t xml:space="preserve">synthesis provides an opportunity for </w:t>
      </w:r>
      <w:proofErr w:type="gramStart"/>
      <w:r>
        <w:t>the precise</w:t>
      </w:r>
      <w:proofErr w:type="gramEnd"/>
      <w:r>
        <w:t xml:space="preserve"> control of the topology. In addition to the fast reaction, microwave-assisted MOF synthesis provides a well-structured assembly of the organic linker at the metal center. </w:t>
      </w:r>
    </w:p>
    <w:p w14:paraId="44146CFF" w14:textId="77777777" w:rsidR="00654F34" w:rsidRDefault="00000000">
      <w:pPr>
        <w:pStyle w:val="MDPI31text"/>
        <w:spacing w:before="240" w:after="240"/>
        <w:ind w:left="2552" w:firstLine="0"/>
      </w:pPr>
      <w:r>
        <w:rPr>
          <w:noProof/>
        </w:rPr>
        <w:lastRenderedPageBreak/>
        <w:drawing>
          <wp:inline distT="0" distB="0" distL="0" distR="0" wp14:anchorId="3624DB2F" wp14:editId="3EF96394">
            <wp:extent cx="4964096" cy="7341269"/>
            <wp:effectExtent l="0" t="0" r="0" b="0"/>
            <wp:docPr id="1028" name="shape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a:xfrm>
                      <a:off x="0" y="0"/>
                      <a:ext cx="4964096" cy="7341269"/>
                    </a:xfrm>
                    <a:prstGeom prst="rect">
                      <a:avLst/>
                    </a:prstGeom>
                    <a:noFill/>
                  </pic:spPr>
                </pic:pic>
              </a:graphicData>
            </a:graphic>
          </wp:inline>
        </w:drawing>
      </w:r>
    </w:p>
    <w:p w14:paraId="5EA6407C" w14:textId="4D1A1D4F" w:rsidR="00654F34" w:rsidRDefault="00000000">
      <w:pPr>
        <w:pStyle w:val="MDPI31text"/>
        <w:spacing w:before="240" w:after="240"/>
        <w:ind w:firstLine="0"/>
        <w:rPr>
          <w:b/>
          <w:bCs/>
          <w:sz w:val="18"/>
          <w:szCs w:val="18"/>
        </w:rPr>
      </w:pPr>
      <w:bookmarkStart w:id="9" w:name="_Ref165303166"/>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2</w:t>
      </w:r>
      <w:r>
        <w:rPr>
          <w:sz w:val="18"/>
          <w:szCs w:val="18"/>
        </w:rPr>
        <w:fldChar w:fldCharType="end"/>
      </w:r>
      <w:bookmarkEnd w:id="9"/>
      <w:r>
        <w:rPr>
          <w:b/>
          <w:bCs/>
          <w:sz w:val="18"/>
          <w:szCs w:val="18"/>
        </w:rPr>
        <w:t>.</w:t>
      </w:r>
      <w:r>
        <w:rPr>
          <w:sz w:val="18"/>
          <w:szCs w:val="18"/>
        </w:rPr>
        <w:t xml:space="preserve"> Structural representation of MOF-907. (a, b) Trigonal prismatic Fe</w:t>
      </w:r>
      <w:r>
        <w:rPr>
          <w:sz w:val="18"/>
          <w:szCs w:val="18"/>
          <w:vertAlign w:val="subscript"/>
        </w:rPr>
        <w:t>3</w:t>
      </w:r>
      <w:r>
        <w:rPr>
          <w:sz w:val="18"/>
          <w:szCs w:val="18"/>
        </w:rPr>
        <w:t>O(–CO</w:t>
      </w:r>
      <w:r>
        <w:rPr>
          <w:sz w:val="18"/>
          <w:szCs w:val="18"/>
          <w:vertAlign w:val="subscript"/>
        </w:rPr>
        <w:t>2</w:t>
      </w:r>
      <w:r>
        <w:rPr>
          <w:sz w:val="18"/>
          <w:szCs w:val="18"/>
        </w:rPr>
        <w:t>)</w:t>
      </w:r>
      <w:r>
        <w:rPr>
          <w:sz w:val="18"/>
          <w:szCs w:val="18"/>
          <w:vertAlign w:val="subscript"/>
        </w:rPr>
        <w:t>6</w:t>
      </w:r>
      <w:r>
        <w:rPr>
          <w:sz w:val="18"/>
          <w:szCs w:val="18"/>
        </w:rPr>
        <w:t xml:space="preserve"> clusters linked together by triangular 4,4′,4”-benzene-1,3,5-triyl-tris(benzoate) (BTB</w:t>
      </w:r>
      <w:r>
        <w:rPr>
          <w:sz w:val="18"/>
          <w:szCs w:val="18"/>
          <w:vertAlign w:val="superscript"/>
        </w:rPr>
        <w:t>3−</w:t>
      </w:r>
      <w:r>
        <w:rPr>
          <w:sz w:val="18"/>
          <w:szCs w:val="18"/>
        </w:rPr>
        <w:t>) and linear 2,6-naphthalenedicarboxylate (NDC</w:t>
      </w:r>
      <w:r>
        <w:rPr>
          <w:sz w:val="18"/>
          <w:szCs w:val="18"/>
          <w:vertAlign w:val="superscript"/>
        </w:rPr>
        <w:t>2−</w:t>
      </w:r>
      <w:r>
        <w:rPr>
          <w:sz w:val="18"/>
          <w:szCs w:val="18"/>
        </w:rPr>
        <w:t xml:space="preserve">) linkers. Atom colors: Fe: blue polyhedra. C: black, and O: red. All H atoms are omitted for clarity. The yellow and orange spheres indicate the free space in the cages. Reproduced with permission </w:t>
      </w:r>
      <w:r>
        <w:rPr>
          <w:b/>
          <w:bCs/>
          <w:sz w:val="18"/>
          <w:szCs w:val="18"/>
        </w:rPr>
        <w:fldChar w:fldCharType="begin"/>
      </w:r>
      <w:r>
        <w:rPr>
          <w:b/>
          <w:bCs/>
          <w:sz w:val="18"/>
          <w:szCs w:val="18"/>
        </w:rPr>
        <w:instrText>ADDIN CSL_CITATION {"citationItems":[{"id":"ITEM-1","itemData":{"DOI":"10.1038/s42004-018-0071-6","ISBN":"4200401800","ISSN":"23993669","abstract":"Metal-organic frameworks (MOFs) have emerged as promising materials for use in practical applications of renewable energy, water harvesting, and catalytic transformation. Here we report the design of a highly porous MOF, termed MOF-907. Single crystal X-ray diffraction analysis, in combination with topological deconstruction, revealed a MOF based on trigonal prismatic secondary building units linked together by triangular and linear units to form a previously unseen net (nha) with minimal transitivity, which is rational for these constituent building units. The catalytic properties of MOF-907 for the microwave-assisted radical polymerization of methyl methacrylate were demonstrated. MOF-907 produced a poly methyl methacrylate product in a short reaction time (30 min) with high yield (98%), high molecular weight (20,680 g mol−1), and low polydispersity (1.23).","author":[{"dropping-particle":"","family":"Nguyen","given":"Ha L.","non-dropping-particle":"","parse-names":false,"suffix":""},{"dropping-particle":"","family":"Vu","given":"Thanh T.","non-dropping-particle":"","parse-names":false,"suffix":""},{"dropping-particle":"","family":"Nguyen","given":"Dinh Khoi","non-dropping-particle":"","parse-names":false,"suffix":""},{"dropping-particle":"","family":"Trickett","given":"Christopher A.","non-dropping-particle":"","parse-names":false,"suffix":""},{"dropping-particle":"","family":"Doan","given":"Tan L.H.","non-dropping-particle":"","parse-names":false,"suffix":""},{"dropping-particle":"","family":"Diercks","given":"Christian S.","non-dropping-particle":"","parse-names":false,"suffix":""},{"dropping-particle":"","family":"Nguyen","given":"Viet Q.","non-dropping-particle":"","parse-names":false,"suffix":""},{"dropping-particle":"","family":"Cordova","given":"Kyle E.","non-dropping-particle":"","parse-names":false,"suffix":""}],"container-title":"Communications Chemistry","id":"ITEM-1","issue":"1","issued":{"date-parts":[["2018"]]},"page":"1-7","publisher":"Springer US","title":"A complex metal-organic framework catalyst for microwave-assisted radical polymerization","type":"article-journal","volume":"1"},"uris":["http://www.mendeley.com/documents/?uuid=57957004-7126-44ac-8978-76c0167c4954"]}],"mendeley":{"formattedCitation":"[47]","plainTextFormattedCitation":"[47]","previouslyFormattedCitation":"[47]"},"properties":{"noteIndex":0},"schema":"https://github.com/citation-style-language/schema/raw/master/csl-citation.json"}</w:instrText>
      </w:r>
      <w:r>
        <w:rPr>
          <w:b/>
          <w:bCs/>
          <w:sz w:val="18"/>
          <w:szCs w:val="18"/>
        </w:rPr>
        <w:fldChar w:fldCharType="separate"/>
      </w:r>
      <w:r>
        <w:rPr>
          <w:bCs/>
          <w:sz w:val="18"/>
          <w:szCs w:val="18"/>
        </w:rPr>
        <w:t>[47]</w:t>
      </w:r>
      <w:r>
        <w:rPr>
          <w:sz w:val="18"/>
          <w:szCs w:val="18"/>
        </w:rPr>
        <w:fldChar w:fldCharType="end"/>
      </w:r>
      <w:r>
        <w:rPr>
          <w:b/>
          <w:bCs/>
          <w:sz w:val="18"/>
          <w:szCs w:val="18"/>
        </w:rPr>
        <w:t xml:space="preserve">. </w:t>
      </w:r>
      <w:r>
        <w:rPr>
          <w:sz w:val="18"/>
          <w:szCs w:val="18"/>
        </w:rPr>
        <w:t>Copyright 2018 Nature.</w:t>
      </w:r>
    </w:p>
    <w:p w14:paraId="2B04CAB0" w14:textId="77777777" w:rsidR="00654F34" w:rsidRDefault="00000000">
      <w:pPr>
        <w:pStyle w:val="MDPI31text"/>
        <w:spacing w:before="240" w:after="240"/>
        <w:ind w:left="2552" w:firstLine="0"/>
      </w:pPr>
      <w:r>
        <w:t xml:space="preserve">2.1.4. Mechanochemical synthesis </w:t>
      </w:r>
    </w:p>
    <w:p w14:paraId="71E07C27" w14:textId="12DC9066" w:rsidR="00654F34" w:rsidRDefault="00000000">
      <w:pPr>
        <w:pStyle w:val="MDPI31text"/>
        <w:spacing w:before="240" w:after="240"/>
      </w:pPr>
      <w:r>
        <w:lastRenderedPageBreak/>
        <w:t xml:space="preserve">During mechanochemical MOF synthesis, solid ingredients are mixed while being ground, sometimes with a small quantity of liquid or solvent, in a ball mill or similar device </w:t>
      </w:r>
      <w:r>
        <w:fldChar w:fldCharType="begin"/>
      </w:r>
      <w:r>
        <w:instrText>ADDIN CSL_CITATION {"citationItems":[{"id":"ITEM-1","itemData":{"DOI":"10.1039/c9ta05977f","ISSN":"20507496","abstract":"Perovskite quantum dots (PQDs) are some of the most sought after materials for optoelectronic and photovoltaic applications. We report the mechanochemical, solvent-free synthesis of a PQD@MOF composite using a post-synthetically PbII metalated anionic MOF AMOF-1 {[(NH2Me2)2][Zn3(L)2]·9H2O} (L = 5,5′-(1,4-phenylenebis(methylene))bis(oxy)diisophthalate) as the template. CsPbX3 PQDs are formed on the surface of AMOF-1 just by grinding PbII@AMOF-1 with CsX (X = Cl, Br and I). The PQD@AMOF composites are characterized using PXRD and TEM. The size of the PQDs thus formed is restricted by AMOF-1 thereby manifesting the quantum confinement effect. The composites show narrow and intense emission bands typical of PQDs. The luminescent AMOF is exploited for Förster resonance energy transfer (FRET) to the stabilized CsPbBr3 PQDs. AMOF-1 also imparts superior stability and processability to the PQDs which are manifested by fabricating a colour-tunable ink using the composite.","author":[{"dropping-particle":"","family":"Bhattacharyya","given":"Sohini","non-dropping-particle":"","parse-names":false,"suffix":""},{"dropping-particle":"","family":"Rambabu","given":"Darsi","non-dropping-particle":"","parse-names":false,"suffix":""},{"dropping-particle":"","family":"Maji","given":"Tapas Kumar","non-dropping-particle":"","parse-names":false,"suffix":""}],"container-title":"Journal of Materials Chemistry A","id":"ITEM-1","issue":"37","issued":{"date-parts":[["2019"]]},"page":"21106-21111","publisher":"Royal Society of Chemistry","title":"Mechanochemical synthesis of a processable halide perovskite quantum dot-MOF composite by post-synthetic metalation","type":"article-journal","volume":"7"},"uris":["http://www.mendeley.com/documents/?uuid=68a592fe-523a-4d27-b8a6-ece70213b012"]}],"mendeley":{"formattedCitation":"[48]","plainTextFormattedCitation":"[48]","previouslyFormattedCitation":"[48]"},"properties":{"noteIndex":0},"schema":"https://github.com/citation-style-language/schema/raw/master/csl-citation.json"}</w:instrText>
      </w:r>
      <w:r>
        <w:fldChar w:fldCharType="separate"/>
      </w:r>
      <w:r>
        <w:t>[48]</w:t>
      </w:r>
      <w:r>
        <w:fldChar w:fldCharType="end"/>
      </w:r>
      <w:r>
        <w:t xml:space="preserve">. The mechanical force produced during grinding helps break existing chemical bonds and aids in the creation of new bonds between metal ions and organic linkers. This approach presents numerous benefits over traditional solution-based synthesis methods, such as faster reaction times, increased yields, and the capability to generate crystalline MOFs without requiring elevated temperatures or severe reaction environments. Bhattacharyya et al. reported the solvent-free mechanochemical synthesis of a PQD@MOF composite for photovoltaic applications, which was mediated by heavy metal exchange </w:t>
      </w:r>
      <w:r>
        <w:rPr>
          <w:b/>
          <w:bCs/>
        </w:rPr>
        <w:t>(</w:t>
      </w:r>
      <w:r>
        <w:rPr>
          <w:b/>
          <w:bCs/>
        </w:rPr>
        <w:fldChar w:fldCharType="begin"/>
      </w:r>
      <w:r>
        <w:rPr>
          <w:b/>
          <w:bCs/>
        </w:rPr>
        <w:instrText xml:space="preserve"> REF _Ref165132825 \h  \* MERGEFORMAT </w:instrText>
      </w:r>
      <w:r>
        <w:rPr>
          <w:b/>
          <w:bCs/>
        </w:rPr>
      </w:r>
      <w:r>
        <w:rPr>
          <w:b/>
          <w:bCs/>
        </w:rPr>
        <w:fldChar w:fldCharType="separate"/>
      </w:r>
      <w:r w:rsidR="0034208C" w:rsidRPr="0034208C">
        <w:rPr>
          <w:b/>
          <w:bCs/>
        </w:rPr>
        <w:t>Figure 3</w:t>
      </w:r>
      <w:r>
        <w:fldChar w:fldCharType="end"/>
      </w:r>
      <w:r>
        <w:t xml:space="preserve">). The as-prepared composite material exhibited a simple synthesis route, environmental friendliness, and efficient photovoltaic properties </w:t>
      </w:r>
      <w:r>
        <w:fldChar w:fldCharType="begin"/>
      </w:r>
      <w:r>
        <w:instrText>ADDIN CSL_CITATION {"citationItems":[{"id":"ITEM-1","itemData":{"DOI":"10.1039/c9ta05977f","ISSN":"20507496","abstract":"Perovskite quantum dots (PQDs) are some of the most sought after materials for optoelectronic and photovoltaic applications. We report the mechanochemical, solvent-free synthesis of a PQD@MOF composite using a post-synthetically PbII metalated anionic MOF AMOF-1 {[(NH2Me2)2][Zn3(L)2]·9H2O} (L = 5,5′-(1,4-phenylenebis(methylene))bis(oxy)diisophthalate) as the template. CsPbX3 PQDs are formed on the surface of AMOF-1 just by grinding PbII@AMOF-1 with CsX (X = Cl, Br and I). The PQD@AMOF composites are characterized using PXRD and TEM. The size of the PQDs thus formed is restricted by AMOF-1 thereby manifesting the quantum confinement effect. The composites show narrow and intense emission bands typical of PQDs. The luminescent AMOF is exploited for Förster resonance energy transfer (FRET) to the stabilized CsPbBr3 PQDs. AMOF-1 also imparts superior stability and processability to the PQDs which are manifested by fabricating a colour-tunable ink using the composite.","author":[{"dropping-particle":"","family":"Bhattacharyya","given":"Sohini","non-dropping-particle":"","parse-names":false,"suffix":""},{"dropping-particle":"","family":"Rambabu","given":"Darsi","non-dropping-particle":"","parse-names":false,"suffix":""},{"dropping-particle":"","family":"Maji","given":"Tapas Kumar","non-dropping-particle":"","parse-names":false,"suffix":""}],"container-title":"Journal of Materials Chemistry A","id":"ITEM-1","issue":"37","issued":{"date-parts":[["2019"]]},"page":"21106-21111","publisher":"Royal Society of Chemistry","title":"Mechanochemical synthesis of a processable halide perovskite quantum dot-MOF composite by post-synthetic metalation","type":"article-journal","volume":"7"},"uris":["http://www.mendeley.com/documents/?uuid=68a592fe-523a-4d27-b8a6-ece70213b012"]}],"mendeley":{"formattedCitation":"[48]","plainTextFormattedCitation":"[48]","previouslyFormattedCitation":"[48]"},"properties":{"noteIndex":0},"schema":"https://github.com/citation-style-language/schema/raw/master/csl-citation.json"}</w:instrText>
      </w:r>
      <w:r>
        <w:fldChar w:fldCharType="separate"/>
      </w:r>
      <w:r>
        <w:t>[48]</w:t>
      </w:r>
      <w:r>
        <w:fldChar w:fldCharType="end"/>
      </w:r>
      <w:r>
        <w:t xml:space="preserve">. </w:t>
      </w:r>
    </w:p>
    <w:p w14:paraId="4C07E98A" w14:textId="77777777" w:rsidR="00654F34" w:rsidRDefault="00000000">
      <w:pPr>
        <w:pStyle w:val="MDPI31text"/>
        <w:spacing w:before="240" w:after="240"/>
        <w:ind w:left="2552" w:firstLine="0"/>
      </w:pPr>
      <w:r>
        <w:rPr>
          <w:noProof/>
        </w:rPr>
        <w:drawing>
          <wp:inline distT="0" distB="0" distL="0" distR="0" wp14:anchorId="006E05E0" wp14:editId="17E42570">
            <wp:extent cx="4962102" cy="3689102"/>
            <wp:effectExtent l="0" t="0" r="0" b="0"/>
            <wp:docPr id="1029" name="shape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a:xfrm>
                      <a:off x="0" y="0"/>
                      <a:ext cx="4962102" cy="3689102"/>
                    </a:xfrm>
                    <a:prstGeom prst="rect">
                      <a:avLst/>
                    </a:prstGeom>
                    <a:noFill/>
                  </pic:spPr>
                </pic:pic>
              </a:graphicData>
            </a:graphic>
          </wp:inline>
        </w:drawing>
      </w:r>
    </w:p>
    <w:p w14:paraId="66973942" w14:textId="04A0F690" w:rsidR="00654F34" w:rsidRDefault="00000000">
      <w:pPr>
        <w:pStyle w:val="MDPI31text"/>
        <w:spacing w:before="240" w:after="240"/>
        <w:ind w:firstLine="0"/>
        <w:rPr>
          <w:sz w:val="18"/>
          <w:szCs w:val="18"/>
        </w:rPr>
      </w:pPr>
      <w:bookmarkStart w:id="10" w:name="_Ref165132825"/>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3</w:t>
      </w:r>
      <w:r>
        <w:rPr>
          <w:sz w:val="18"/>
          <w:szCs w:val="18"/>
        </w:rPr>
        <w:fldChar w:fldCharType="end"/>
      </w:r>
      <w:bookmarkEnd w:id="10"/>
      <w:r>
        <w:rPr>
          <w:b/>
          <w:bCs/>
          <w:sz w:val="18"/>
          <w:szCs w:val="18"/>
        </w:rPr>
        <w:t xml:space="preserve">. </w:t>
      </w:r>
      <w:r>
        <w:rPr>
          <w:sz w:val="18"/>
          <w:szCs w:val="18"/>
        </w:rPr>
        <w:t xml:space="preserve">Mechanochemical synthesis of PQD@MOF composites mediated by Pb(II) exchanged AMOF-1. Reproduced with permission </w:t>
      </w:r>
      <w:r>
        <w:rPr>
          <w:sz w:val="18"/>
          <w:szCs w:val="18"/>
        </w:rPr>
        <w:fldChar w:fldCharType="begin"/>
      </w:r>
      <w:r>
        <w:rPr>
          <w:sz w:val="18"/>
          <w:szCs w:val="18"/>
        </w:rPr>
        <w:instrText>ADDIN CSL_CITATION {"citationItems":[{"id":"ITEM-1","itemData":{"DOI":"10.1039/c9ta05977f","ISSN":"20507496","abstract":"Perovskite quantum dots (PQDs) are some of the most sought after materials for optoelectronic and photovoltaic applications. We report the mechanochemical, solvent-free synthesis of a PQD@MOF composite using a post-synthetically PbII metalated anionic MOF AMOF-1 {[(NH2Me2)2][Zn3(L)2]·9H2O} (L = 5,5′-(1,4-phenylenebis(methylene))bis(oxy)diisophthalate) as the template. CsPbX3 PQDs are formed on the surface of AMOF-1 just by grinding PbII@AMOF-1 with CsX (X = Cl, Br and I). The PQD@AMOF composites are characterized using PXRD and TEM. The size of the PQDs thus formed is restricted by AMOF-1 thereby manifesting the quantum confinement effect. The composites show narrow and intense emission bands typical of PQDs. The luminescent AMOF is exploited for Förster resonance energy transfer (FRET) to the stabilized CsPbBr3 PQDs. AMOF-1 also imparts superior stability and processability to the PQDs which are manifested by fabricating a colour-tunable ink using the composite.","author":[{"dropping-particle":"","family":"Bhattacharyya","given":"Sohini","non-dropping-particle":"","parse-names":false,"suffix":""},{"dropping-particle":"","family":"Rambabu","given":"Darsi","non-dropping-particle":"","parse-names":false,"suffix":""},{"dropping-particle":"","family":"Maji","given":"Tapas Kumar","non-dropping-particle":"","parse-names":false,"suffix":""}],"container-title":"Journal of Materials Chemistry A","id":"ITEM-1","issue":"37","issued":{"date-parts":[["2019"]]},"page":"21106-21111","publisher":"Royal Society of Chemistry","title":"Mechanochemical synthesis of a processable halide perovskite quantum dot-MOF composite by post-synthetic metalation","type":"article-journal","volume":"7"},"uris":["http://www.mendeley.com/documents/?uuid=68a592fe-523a-4d27-b8a6-ece70213b012"]}],"mendeley":{"formattedCitation":"[48]","plainTextFormattedCitation":"[48]","previouslyFormattedCitation":"[48]"},"properties":{"noteIndex":0},"schema":"https://github.com/citation-style-language/schema/raw/master/csl-citation.json"}</w:instrText>
      </w:r>
      <w:r>
        <w:rPr>
          <w:sz w:val="18"/>
          <w:szCs w:val="18"/>
        </w:rPr>
        <w:fldChar w:fldCharType="separate"/>
      </w:r>
      <w:r>
        <w:rPr>
          <w:sz w:val="18"/>
          <w:szCs w:val="18"/>
        </w:rPr>
        <w:t>[48]</w:t>
      </w:r>
      <w:r>
        <w:rPr>
          <w:sz w:val="18"/>
          <w:szCs w:val="18"/>
        </w:rPr>
        <w:fldChar w:fldCharType="end"/>
      </w:r>
      <w:r>
        <w:rPr>
          <w:sz w:val="18"/>
          <w:szCs w:val="18"/>
        </w:rPr>
        <w:t>. Copyright 2019 ACS.</w:t>
      </w:r>
    </w:p>
    <w:p w14:paraId="527C88EB" w14:textId="77777777" w:rsidR="00654F34" w:rsidRDefault="00000000">
      <w:pPr>
        <w:pStyle w:val="MDPI31text"/>
        <w:spacing w:before="240" w:after="240"/>
        <w:ind w:left="2552" w:firstLine="0"/>
      </w:pPr>
      <w:r>
        <w:t>2.1.5. Electrochemical synthesis</w:t>
      </w:r>
    </w:p>
    <w:p w14:paraId="0E9D8773" w14:textId="345B968D" w:rsidR="00654F34" w:rsidRDefault="00000000">
      <w:pPr>
        <w:pStyle w:val="MDPI31text"/>
        <w:spacing w:before="240" w:after="240"/>
      </w:pPr>
      <w:r>
        <w:t xml:space="preserve">The electrochemical synthesis of MOFs involves the use of electrical energy to facilitate the crosslinking of organic linkers to metal nodes </w:t>
      </w:r>
      <w:r>
        <w:fldChar w:fldCharType="begin"/>
      </w:r>
      <w:r>
        <w:instrText>ADDIN CSL_CITATION {"citationItems":[{"id":"ITEM-1","itemData":{"DOI":"10.1016/S1003-6326(15)64047-X","ISSN":"10036326","abstract":"Metal-organic frameworks (MOFs) are important functional materials. MOF-5 (IL) (Zn4O(BDC)3 (BDC=1,4-benzene- dicarboxylate) was in situ synthesized by the electrochemical method using a tunable ionic liquid (IL), 1-butyl-3-methylimidazolium chloride, as template. The crystallization of distinctly spherical MOF-5 (IL) synthsized in ionic liquid by the electrochemical method is attributed to π-π stacking effect, ionic bond, and coordination bond. The analysis results show that the product MOF-5(IL) exhibits better crystallinity and higher thermal stability than MOF-5 generated using the solvothermal method. The cyclic voltammetry reveals that the electrosynthesis reaction is irreversible and controlled by the diffusion. The experiments on methylorange degradation show that the unique structure characteristics of MOF-5(IL) can enhance the photocatalytic ability of BiOBr. Therefore, MOFs can replace noble metals to improve the photocatalytic properties of bismuth oxyhalide.","author":[{"dropping-particle":"","family":"Yang","given":"Hui Min","non-dropping-particle":"","parse-names":false,"suffix":""},{"dropping-particle":"","family":"Liu","given":"Xian","non-dropping-particle":"","parse-names":false,"suffix":""},{"dropping-particle":"","family":"Song","given":"Xiu Li","non-dropping-particle":"","parse-names":false,"suffix":""},{"dropping-particle":"","family":"Yang","given":"Tai Lai","non-dropping-particle":"","parse-names":false,"suffix":""},{"dropping-particle":"","family":"Liang","given":"Zhen Hai","non-dropping-particle":"","parse-names":false,"suffix":""},{"dropping-particle":"","family":"Fan","given":"Cai Mei","non-dropping-particle":"","parse-names":false,"suffix":""}],"container-title":"Transactions of Nonferrous Metals Society of China (English Edition)","id":"ITEM-1","issue":"12","issued":{"date-parts":[["2015"]]},"page":"3987-3994","publisher":"The Nonferrous Metals Society of China","title":"In situ electrochemical synthesis of MOF-5 and its application in improving photocatalytic activity of BiOBr","type":"article-journal","volume":"25"},"uris":["http://www.mendeley.com/documents/?uuid=4878f1d3-2821-4109-aea4-2bba2cadf999"]}],"mendeley":{"formattedCitation":"[49]","plainTextFormattedCitation":"[49]","previouslyFormattedCitation":"[49]"},"properties":{"noteIndex":0},"schema":"https://github.com/citation-style-language/schema/raw/master/csl-citation.json"}</w:instrText>
      </w:r>
      <w:r>
        <w:fldChar w:fldCharType="separate"/>
      </w:r>
      <w:r>
        <w:t>[49]</w:t>
      </w:r>
      <w:r>
        <w:fldChar w:fldCharType="end"/>
      </w:r>
      <w:r>
        <w:t xml:space="preserve">. This method offers distinct advantages, including precise control over the reaction conditions such as potential, current, and pH. Typically, in a given electrochemical cell, MOF can be synthesized by containing metal ions and organic ligands in the solution or on the electrode. Recently, Liu et al. reported the electrochemical synthesis of 2D MOF films using a copper anode and </w:t>
      </w:r>
      <w:bookmarkStart w:id="11" w:name="_Hlk166078356"/>
      <w:r>
        <w:t xml:space="preserve">a 2,3,6,7,10,11-hexydroxytriphenylene (HHTP) </w:t>
      </w:r>
      <w:bookmarkEnd w:id="11"/>
      <w:r>
        <w:t xml:space="preserve">solution </w:t>
      </w:r>
      <w:r>
        <w:fldChar w:fldCharType="begin"/>
      </w:r>
      <w:r>
        <w:instrText>ADDIN CSL_CITATION {"citationItems":[{"id":"ITEM-1","itemData":{"DOI":"10.1002/anie.202012971","ISSN":"15213773","PMID":"33300656","abstract":"Owing to their excellent physical and electrical properties, metal–organic framework (MOF) materials with well-defined supramolecular structures have received extensive research attention. However, the fabrication of large-area two-dimensional (2D) MOF films is still a significant challenge. Herein, we propose a novel electrochemical (EC) synthesis method for the preparation of large-area Cu3(HHTP)2 MOF film on single-crystal Cu (100) anode. The surface reaction was achieved via charge-induced molecular assembly. The synthesized MOF film exhibited a high crystalline quality with an electrical conductivity of approximately 0.087 S cm−1, which was around 1000 times larger than the previously reported values for the same material prepared by the interface method. In addition, Cu2(MTCP), Cu3(BTPA)2, and Cu3(TPTC)2 MOF films were synthesized on Cu foil with the same strategy, which confirmed the universality of the proposed method. This controllable EC method can be effectively applied to the industrial-scale production of 2D MOF films on Cu foil.","author":[{"dropping-particle":"","family":"Liu","given":"Youxing","non-dropping-particle":"","parse-names":false,"suffix":""},{"dropping-particle":"","family":"Wei","given":"Yanan","non-dropping-particle":"","parse-names":false,"suffix":""},{"dropping-particle":"","family":"Liu","given":"Minghui","non-dropping-particle":"","parse-names":false,"suffix":""},{"dropping-particle":"","family":"Bai","given":"Yichao","non-dropping-particle":"","parse-names":false,"suffix":""},{"dropping-particle":"","family":"Wang","given":"Xinyu","non-dropping-particle":"","parse-names":false,"suffix":""},{"dropping-particle":"","family":"Shang","given":"Shengcong","non-dropping-particle":"","parse-names":false,"suffix":""},{"dropping-particle":"","family":"Chen","given":"Jianyi","non-dropping-particle":"","parse-names":false,"suffix":""},{"dropping-particle":"","family":"Liu","given":"Yunqi","non-dropping-particle":"","parse-names":false,"suffix":""}],"container-title":"Angewandte Chemie - International Edition","id":"ITEM-1","issue":"6","issued":{"date-parts":[["2021"]]},"page":"2887-2891","title":"Electrochemical Synthesis of Large Area Two-Dimensional Metal–Organic Framework Films on Copper Anodes","type":"article-journal","volume":"60"},"uris":["http://www.mendeley.com/documents/?uuid=28590747-c790-4a16-9c44-6eb34c95eca9"]}],"mendeley":{"formattedCitation":"[50]","plainTextFormattedCitation":"[50]","previouslyFormattedCitation":"[50]"},"properties":{"noteIndex":0},"schema":"https://github.com/citation-style-language/schema/raw/master/csl-citation.json"}</w:instrText>
      </w:r>
      <w:r>
        <w:fldChar w:fldCharType="separate"/>
      </w:r>
      <w:r>
        <w:t>[50]</w:t>
      </w:r>
      <w:r>
        <w:fldChar w:fldCharType="end"/>
      </w:r>
      <w:r>
        <w:t>. An organic ligand was deposited on the Cu</w:t>
      </w:r>
      <w:r>
        <w:rPr>
          <w:vertAlign w:val="superscript"/>
        </w:rPr>
        <w:t>2+</w:t>
      </w:r>
      <w:r>
        <w:t xml:space="preserve"> ions generated by the anode, as shown in </w:t>
      </w:r>
      <w:r>
        <w:fldChar w:fldCharType="begin"/>
      </w:r>
      <w:r>
        <w:instrText xml:space="preserve"> REF _Ref165316491 \h  \* MERGEFORMAT </w:instrText>
      </w:r>
      <w:r>
        <w:fldChar w:fldCharType="separate"/>
      </w:r>
      <w:r w:rsidR="0034208C" w:rsidRPr="0034208C">
        <w:t>Figure 4</w:t>
      </w:r>
      <w:r>
        <w:fldChar w:fldCharType="end"/>
      </w:r>
      <w:r>
        <w:t xml:space="preserve">. The metal ions carried to the cathode electrode of these parameters significantly influenced the morphology, size, and composition of the resulting MOF. Additionally, this approach allows for the direct growth of MOFs on conductive substrates, facilitating the production of thin films and coatings suitable for various professional applications such as catalysis and sensing. </w:t>
      </w:r>
    </w:p>
    <w:p w14:paraId="4C6205B7" w14:textId="77777777" w:rsidR="00654F34" w:rsidRDefault="00000000">
      <w:pPr>
        <w:pStyle w:val="MDPI31text"/>
        <w:spacing w:before="240" w:after="240"/>
        <w:ind w:left="2552" w:firstLine="0"/>
      </w:pPr>
      <w:r>
        <w:rPr>
          <w:noProof/>
        </w:rPr>
        <w:lastRenderedPageBreak/>
        <w:drawing>
          <wp:inline distT="0" distB="0" distL="0" distR="0" wp14:anchorId="267D02F8" wp14:editId="24E7BBCD">
            <wp:extent cx="4645175" cy="3208804"/>
            <wp:effectExtent l="0" t="0" r="0" b="0"/>
            <wp:docPr id="1030" name="shape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45175" cy="3208804"/>
                    </a:xfrm>
                    <a:prstGeom prst="rect">
                      <a:avLst/>
                    </a:prstGeom>
                    <a:noFill/>
                    <a:ln>
                      <a:noFill/>
                    </a:ln>
                  </pic:spPr>
                </pic:pic>
              </a:graphicData>
            </a:graphic>
          </wp:inline>
        </w:drawing>
      </w:r>
      <w:r>
        <w:t xml:space="preserve"> </w:t>
      </w:r>
    </w:p>
    <w:p w14:paraId="67822D7F" w14:textId="6FCE72B8" w:rsidR="00654F34" w:rsidRDefault="00000000">
      <w:pPr>
        <w:pStyle w:val="MDPI31text"/>
        <w:spacing w:before="240" w:after="240"/>
        <w:ind w:firstLine="0"/>
        <w:rPr>
          <w:sz w:val="18"/>
          <w:szCs w:val="18"/>
        </w:rPr>
      </w:pPr>
      <w:bookmarkStart w:id="12" w:name="_Ref165316491"/>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4</w:t>
      </w:r>
      <w:r>
        <w:rPr>
          <w:sz w:val="18"/>
          <w:szCs w:val="18"/>
        </w:rPr>
        <w:fldChar w:fldCharType="end"/>
      </w:r>
      <w:bookmarkEnd w:id="12"/>
      <w:r>
        <w:rPr>
          <w:b/>
          <w:bCs/>
          <w:sz w:val="18"/>
          <w:szCs w:val="18"/>
        </w:rPr>
        <w:t>. a) </w:t>
      </w:r>
      <w:r>
        <w:rPr>
          <w:sz w:val="18"/>
          <w:szCs w:val="18"/>
        </w:rPr>
        <w:t>Electrochemical reaction cell for the preparation of a Cu</w:t>
      </w:r>
      <w:r>
        <w:rPr>
          <w:sz w:val="18"/>
          <w:szCs w:val="18"/>
          <w:vertAlign w:val="subscript"/>
        </w:rPr>
        <w:t>3</w:t>
      </w:r>
      <w:r>
        <w:rPr>
          <w:sz w:val="18"/>
          <w:szCs w:val="18"/>
        </w:rPr>
        <w:t>(HHTP)</w:t>
      </w:r>
      <w:r>
        <w:rPr>
          <w:sz w:val="18"/>
          <w:szCs w:val="18"/>
          <w:vertAlign w:val="subscript"/>
        </w:rPr>
        <w:t>2</w:t>
      </w:r>
      <w:r>
        <w:rPr>
          <w:sz w:val="18"/>
          <w:szCs w:val="18"/>
        </w:rPr>
        <w:t xml:space="preserve"> film on Cu foil. b) Schematic diagram of the coordination reaction between Cu</w:t>
      </w:r>
      <w:r>
        <w:rPr>
          <w:sz w:val="18"/>
          <w:szCs w:val="18"/>
          <w:vertAlign w:val="superscript"/>
        </w:rPr>
        <w:t>2+</w:t>
      </w:r>
      <w:r>
        <w:rPr>
          <w:sz w:val="18"/>
          <w:szCs w:val="18"/>
        </w:rPr>
        <w:t xml:space="preserve"> and the HHTP ion. Reproduced with permission </w:t>
      </w:r>
      <w:r>
        <w:rPr>
          <w:sz w:val="18"/>
          <w:szCs w:val="18"/>
        </w:rPr>
        <w:fldChar w:fldCharType="begin"/>
      </w:r>
      <w:r>
        <w:rPr>
          <w:sz w:val="18"/>
          <w:szCs w:val="18"/>
        </w:rPr>
        <w:instrText>ADDIN CSL_CITATION {"citationItems":[{"id":"ITEM-1","itemData":{"DOI":"10.1002/anie.202012971","ISSN":"15213773","PMID":"33300656","abstract":"Owing to their excellent physical and electrical properties, metal–organic framework (MOF) materials with well-defined supramolecular structures have received extensive research attention. However, the fabrication of large-area two-dimensional (2D) MOF films is still a significant challenge. Herein, we propose a novel electrochemical (EC) synthesis method for the preparation of large-area Cu3(HHTP)2 MOF film on single-crystal Cu (100) anode. The surface reaction was achieved via charge-induced molecular assembly. The synthesized MOF film exhibited a high crystalline quality with an electrical conductivity of approximately 0.087 S cm−1, which was around 1000 times larger than the previously reported values for the same material prepared by the interface method. In addition, Cu2(MTCP), Cu3(BTPA)2, and Cu3(TPTC)2 MOF films were synthesized on Cu foil with the same strategy, which confirmed the universality of the proposed method. This controllable EC method can be effectively applied to the industrial-scale production of 2D MOF films on Cu foil.","author":[{"dropping-particle":"","family":"Liu","given":"Youxing","non-dropping-particle":"","parse-names":false,"suffix":""},{"dropping-particle":"","family":"Wei","given":"Yanan","non-dropping-particle":"","parse-names":false,"suffix":""},{"dropping-particle":"","family":"Liu","given":"Minghui","non-dropping-particle":"","parse-names":false,"suffix":""},{"dropping-particle":"","family":"Bai","given":"Yichao","non-dropping-particle":"","parse-names":false,"suffix":""},{"dropping-particle":"","family":"Wang","given":"Xinyu","non-dropping-particle":"","parse-names":false,"suffix":""},{"dropping-particle":"","family":"Shang","given":"Shengcong","non-dropping-particle":"","parse-names":false,"suffix":""},{"dropping-particle":"","family":"Chen","given":"Jianyi","non-dropping-particle":"","parse-names":false,"suffix":""},{"dropping-particle":"","family":"Liu","given":"Yunqi","non-dropping-particle":"","parse-names":false,"suffix":""}],"container-title":"Angewandte Chemie - International Edition","id":"ITEM-1","issue":"6","issued":{"date-parts":[["2021"]]},"page":"2887-2891","title":"Electrochemical Synthesis of Large Area Two-Dimensional Metal–Organic Framework Films on Copper Anodes","type":"article-journal","volume":"60"},"uris":["http://www.mendeley.com/documents/?uuid=28590747-c790-4a16-9c44-6eb34c95eca9"]}],"mendeley":{"formattedCitation":"[50]","plainTextFormattedCitation":"[50]","previouslyFormattedCitation":"[50]"},"properties":{"noteIndex":0},"schema":"https://github.com/citation-style-language/schema/raw/master/csl-citation.json"}</w:instrText>
      </w:r>
      <w:r>
        <w:rPr>
          <w:sz w:val="18"/>
          <w:szCs w:val="18"/>
        </w:rPr>
        <w:fldChar w:fldCharType="separate"/>
      </w:r>
      <w:r>
        <w:rPr>
          <w:sz w:val="18"/>
          <w:szCs w:val="18"/>
        </w:rPr>
        <w:t>[50]</w:t>
      </w:r>
      <w:r>
        <w:rPr>
          <w:sz w:val="18"/>
          <w:szCs w:val="18"/>
        </w:rPr>
        <w:fldChar w:fldCharType="end"/>
      </w:r>
      <w:r>
        <w:rPr>
          <w:sz w:val="18"/>
          <w:szCs w:val="18"/>
        </w:rPr>
        <w:t>. Copyright 2022 Angewandte).</w:t>
      </w:r>
    </w:p>
    <w:p w14:paraId="0818502F" w14:textId="77777777" w:rsidR="00654F34" w:rsidRDefault="00000000">
      <w:pPr>
        <w:pStyle w:val="MDPI31text"/>
        <w:spacing w:before="240" w:after="240"/>
        <w:ind w:left="2552" w:firstLine="0"/>
      </w:pPr>
      <w:r>
        <w:t>2.1.6. Slow diffusion</w:t>
      </w:r>
    </w:p>
    <w:p w14:paraId="27C8D5E5" w14:textId="77777777" w:rsidR="00654F34" w:rsidRDefault="00000000">
      <w:pPr>
        <w:pStyle w:val="MDPI31text"/>
        <w:spacing w:before="240" w:after="240"/>
      </w:pPr>
      <w:r>
        <w:t xml:space="preserve">The controlled synthesis of MOFs via slow diffusion entails the gradual diffusion of reactants within a solution, thus fostering the methodological growth of MOF crystals </w:t>
      </w:r>
      <w:r>
        <w:fldChar w:fldCharType="begin"/>
      </w:r>
      <w:r>
        <w:instrText>ADDIN CSL_CITATION {"citationItems":[{"id":"ITEM-1","itemData":{"DOI":"10.1002/ange.201202549","ISSN":"0044-8249","abstract":"Lage ist alles: Durch kombinierte Reaktion-Diffusion wurden Nanopartikel (rot und blau) im Inneren von Cyclodextrin-MOFs (schwarz) abgeschieden, um entweder einheitliche oder Kern-Schale-Strukturen zu erhalten. Diese Prozesse können mit galvanischen Austauschreaktionen verknüpft werden, was eine flexible Möglichkeit zur ortsspezifischen Modifizierung von MOFs eröffnet. Beim Auflösen solcher Kern-Schale-MOFs werden die verschiedenen Nanopartikel nacheinander freigesetzt.","author":[{"dropping-particle":"","family":"Wei","given":"Yanhu","non-dropping-particle":"","parse-names":false,"suffix":""},{"dropping-particle":"","family":"Han","given":"Shuangbing","non-dropping-particle":"","parse-names":false,"suffix":""},{"dropping-particle":"","family":"Walker","given":"David A.","non-dropping-particle":"","parse-names":false,"suffix":""},{"dropping-particle":"","family":"Fuller","given":"Patrick E.","non-dropping-particle":"","parse-names":false,"suffix":""},{"dropping-particle":"","family":"Grzybowski","given":"Bartosz A.","non-dropping-particle":"","parse-names":false,"suffix":""}],"container-title":"Angewandte Chemie","id":"ITEM-1","issue":"30","issued":{"date-parts":[["2012"]]},"page":"7553-7557","title":"Nanoparticle Core/Shell Architectures within MOF Crystals Synthesized by Reaction Diffusion","type":"article-journal","volume":"124"},"uris":["http://www.mendeley.com/documents/?uuid=58ba4eb7-18bf-495c-a869-81a32b119164"]}],"mendeley":{"formattedCitation":"[51]","plainTextFormattedCitation":"[51]","previouslyFormattedCitation":"[51]"},"properties":{"noteIndex":0},"schema":"https://github.com/citation-style-language/schema/raw/master/csl-citation.json"}</w:instrText>
      </w:r>
      <w:r>
        <w:fldChar w:fldCharType="separate"/>
      </w:r>
      <w:r>
        <w:t>[51]</w:t>
      </w:r>
      <w:r>
        <w:fldChar w:fldCharType="end"/>
      </w:r>
      <w:r>
        <w:t xml:space="preserve">. Typically, this procedure involves the amalgamation of metal ions or clusters with organic linkers in a solvent, followed by the gradual introduction of a secondary reactant such as a modulator or solvent into the solution </w:t>
      </w:r>
      <w:r>
        <w:fldChar w:fldCharType="begin"/>
      </w:r>
      <w:r>
        <w:instrText>ADDIN CSL_CITATION {"citationItems":[{"id":"ITEM-1","itemData":{"DOI":"10.1016/j.ijhydene.2008.11.048","ISSN":"03603199","abstract":"Metal-organic framework MOF-5 (Zn4O(BDC)3), a microporous material with a high surface area and large pore volume, was synthesized by three approaches: direct mixing of triethylamine (TEA), slow diffusion of TEA, and solvothermal synthesis. The obtained materials were characterized by X-ray diffraction, scanning electron microscopy, thermogravimetric analysis, and nitrogen adsorption, and their hydrogen-storage capacities were measured. The different synthesis methods influenced the pore-structure parameters, morphologies and hydrogen-storage behavior of the obtained MOF-5. MOF-5 synthesized by the solvothermal approach showed a higher surface area and larger pore volume than the samples prepared by the other two approaches. Measurements of the hydrogen-storage behavior showed that the hydrogen-storage capacity was correlated with the specific surface area and pore volume of MOF-5. © 2008 International Association for Hydrogen Energy.","author":[{"dropping-particle":"","family":"Li","given":"Jinping","non-dropping-particle":"","parse-names":false,"suffix":""},{"dropping-particle":"","family":"Cheng","given":"Shaojuan","non-dropping-particle":"","parse-names":false,"suffix":""},{"dropping-particle":"","family":"Zhao","given":"Qiang","non-dropping-particle":"","parse-names":false,"suffix":""},{"dropping-particle":"","family":"Long","given":"Peipei","non-dropping-particle":"","parse-names":false,"suffix":""},{"dropping-particle":"","family":"Dong","given":"Jinxiang","non-dropping-particle":"","parse-names":false,"suffix":""}],"container-title":"International Journal of Hydrogen Energy","id":"ITEM-1","issue":"3","issued":{"date-parts":[["2009"]]},"page":"1377-1382","publisher":"International Association for Hydrogen Energy","title":"Synthesis and hydrogen-storage behavior of metal-organic framework MOF-5","type":"article-journal","volume":"34"},"uris":["http://www.mendeley.com/documents/?uuid=5226a773-8d8d-44f0-99ee-bb115b25f531"]}],"mendeley":{"formattedCitation":"[52]","plainTextFormattedCitation":"[52]","previouslyFormattedCitation":"[52]"},"properties":{"noteIndex":0},"schema":"https://github.com/citation-style-language/schema/raw/master/csl-citation.json"}</w:instrText>
      </w:r>
      <w:r>
        <w:fldChar w:fldCharType="separate"/>
      </w:r>
      <w:r>
        <w:t>[52]</w:t>
      </w:r>
      <w:r>
        <w:fldChar w:fldCharType="end"/>
      </w:r>
      <w:r>
        <w:t>. The deliberate diffusion of this secondary reactant facilitates the gradual nucleation and development of MOF crystals under controlled conditions, resulting in the formation of well-defined structures with tailored properties. This approach offers notable advantages, including precise control over the crystal size, morphology, and composition, making it particularly suitable for applications in catalysis and sensing.</w:t>
      </w:r>
    </w:p>
    <w:p w14:paraId="5EC27C38" w14:textId="77777777" w:rsidR="00654F34" w:rsidRDefault="00000000">
      <w:pPr>
        <w:pStyle w:val="MDPI31text"/>
        <w:spacing w:before="240" w:after="240"/>
        <w:ind w:left="2552" w:firstLine="0"/>
        <w:rPr>
          <w:b/>
          <w:bCs/>
        </w:rPr>
      </w:pPr>
      <w:r>
        <w:rPr>
          <w:b/>
          <w:bCs/>
        </w:rPr>
        <w:t>3. Applications for the electrochemical biosensor</w:t>
      </w:r>
    </w:p>
    <w:p w14:paraId="66245BDD" w14:textId="77777777" w:rsidR="00654F34" w:rsidRDefault="00000000">
      <w:pPr>
        <w:pStyle w:val="MDPI31text"/>
        <w:spacing w:before="240" w:after="240"/>
      </w:pPr>
      <w:r>
        <w:t xml:space="preserve">Recently, MOFs and CPs have been used in biocatalysis and biosensing </w:t>
      </w:r>
      <w:r>
        <w:fldChar w:fldCharType="begin"/>
      </w:r>
      <w:r>
        <w:instrText>ADDIN CSL_CITATION {"citationItems":[{"id":"ITEM-1","itemData":{"DOI":"10.1039/d0dt01408g","ISBN":"2010223160","ISSN":"14779234","PMID":"32555836","abstract":"Hepatitis-C virus ribonucleic acid (HCV-RNA) recognition and quantification based on real-time polymerase chain reaction (RT-PCR) is key to infection control, management, and response to treatment due to its specificity, sensitivity, and quantification capabilities. However, the high cost, time requirements, and need for sophisticated laboratory infrastructure have limited the use of this method in rapid screening, blood banks, and point-of-care testing (POCT). In this work, a novel label-free electrochemical biosensor constructed using a polyaniline@nickel metal-organic framework (Ni-MOF) nanocomposite was developed for direct detection of unamplified HCV nucleic acid. A robust biosensor was fabricated using smooth layer-by-layer deposition of the polyaniline@Ni-MOF nanocomposite, deoxyribonucleic acid (DNA) probe, and bovine serum albumin (BSA) onto a glassy carbon electrode (GCE) and was subsequently monitored real-time via cyclic voltammetry (CV) and electrochemical impedance spectroscopy (EIS). The sensitivity and specificity of the newly developed biosensor were specifically examined using the EIS approach. The results revealed that the novel biosensor is highly efficient in quantitative sensing of the HCV target in the presence of nonspecific nucleic acids over the range of 1 fM-100 nM with a detection limit of 0.75 fM (at a S/N ratio of 3). To the best of the authors' knowledge, the proposed biosensor is superior to other MOF platforms. These research findings are expected to have a positive influence on the quantitative detection of HCV RNA and other nucleic acids by offering exceptional accuracy and cost effectiveness, especially in low resource countries. Moreover, this biosensor could be simply adopted for full automation and used in point-of-care testing.","author":[{"dropping-particle":"","family":"Sheta","given":"Sheta M.","non-dropping-particle":"","parse-names":false,"suffix":""},{"dropping-particle":"","family":"El-Sheikh","given":"Said M.","non-dropping-particle":"","parse-names":false,"suffix":""},{"dropping-particle":"","family":"Osman","given":"Diaa I.","non-dropping-particle":"","parse-names":false,"suffix":""},{"dropping-particle":"","family":"Salem","given":"Aliaa M.","non-dropping-particle":"","parse-names":false,"suffix":""},{"dropping-particle":"","family":"Ali","given":"Omnia I.","non-dropping-particle":"","parse-names":false,"suffix":""},{"dropping-particle":"","family":"Harraz","given":"Farid A.","non-dropping-particle":"","parse-names":false,"suffix":""},{"dropping-particle":"","family":"Shousha","given":"Wafaa Gh","non-dropping-particle":"","parse-names":false,"suffix":""},{"dropping-particle":"","family":"Shoeib","given":"Madiha A.","non-dropping-particle":"","parse-names":false,"suffix":""},{"dropping-particle":"","family":"Shawky","given":"Sherif M.","non-dropping-particle":"","parse-names":false,"suffix":""},{"dropping-particle":"","family":"Dionysiou","given":"Dionysios D.","non-dropping-particle":"","parse-names":false,"suffix":""}],"container-title":"Dalton Transactions","id":"ITEM-1","issue":"26","issued":{"date-parts":[["2020"]]},"page":"8918-8926","publisher":"Royal Society of Chemistry","title":"A novel HCV electrochemical biosensor based on a polyaniline@Ni-MOF nanocomposite","type":"article-journal","volume":"49"},"uris":["http://www.mendeley.com/documents/?uuid=61aab966-6d04-45e0-940c-1a2e6ea95971"]}],"mendeley":{"formattedCitation":"[53]","plainTextFormattedCitation":"[53]","previouslyFormattedCitation":"[53]"},"properties":{"noteIndex":0},"schema":"https://github.com/citation-style-language/schema/raw/master/csl-citation.json"}</w:instrText>
      </w:r>
      <w:r>
        <w:fldChar w:fldCharType="separate"/>
      </w:r>
      <w:r>
        <w:t>[53]</w:t>
      </w:r>
      <w:r>
        <w:fldChar w:fldCharType="end"/>
      </w:r>
      <w:r>
        <w:t xml:space="preserve">. Their structural and chemical flexibility makes MOFs particularly useful for immobilizing and preserving enzymes. One approach involves loading enzymes into MOFs after synthesis by utilizing the porous nature of MOFs. However, this method faces challenges, such as limited enzyme loading due to poor attachment or adsorption, absorption difficulties, and pore size limitations </w:t>
      </w:r>
      <w:r>
        <w:fldChar w:fldCharType="begin"/>
      </w:r>
      <w:r>
        <w:instrText>ADDIN CSL_CITATION {"citationItems":[{"id":"ITEM-1","itemData":{"DOI":"10.3390/s22062238","ISBN":"7616913555","ISSN":"14248220","PMID":"35336408","abstract":"Many studies have addressed electrochemical biosensors because of their simple synthesis process, adjustability, simplification, manipulation of materials’ compositions and features, and wide ranges of detection of different kinds of biomedical analytes. Performant electrochemical biosensors can be achieved by selecting materials that enable faster electron transfer, larger surface areas, very good electrocatalytic activities, and numerous sites for bioconjugation. Several studies have been conducted on the metal–organic frameworks (MOFs) as electrode modifiers for electrochemical biosensing applications because of their respective acceptable properties and effectiveness. Nonetheless, researchers face challenges in designing and preparing MOFs that exhibit higher stabil-ity, sensitivity, and selectivity to detect biomedical analytes. The present review explains the synthesis and description of MOFs, and their relative uses as biosensors in the healthcare sector by dealing with the biosensors for drugs, biomolecules, as well as biomarkers with smaller molecular weight, proteins, and infectious disease.","author":[{"dropping-particle":"","family":"Dourandish","given":"Zahra","non-dropping-particle":"","parse-names":false,"suffix":""},{"dropping-particle":"","family":"Tajik","given":"Somayeh","non-dropping-particle":"","parse-names":false,"suffix":""},{"dropping-particle":"","family":"Beitollahi","given":"Hadi","non-dropping-particle":"","parse-names":false,"suffix":""},{"dropping-particle":"","family":"Jahani","given":"Peyman Mohammadzadeh","non-dropping-particle":"","parse-names":false,"suffix":""},{"dropping-particle":"","family":"Nejad","given":"Fariba Garkani","non-dropping-particle":"","parse-names":false,"suffix":""},{"dropping-particle":"","family":"Sheikhshoaie","given":"Iran","non-dropping-particle":"","parse-names":false,"suffix":""},{"dropping-particle":"","family":"Bartolomeo","given":"Antonio","non-dropping-particle":"Di","parse-names":false,"suffix":""}],"container-title":"Sensors","id":"ITEM-1","issue":"6","issued":{"date-parts":[["2022"]]},"title":"A Comprehensive Review of Metal–Organic Framework: Synthesis, Characterization, and Investigation of Their Application in Electrochemical Biosensors for Biomedical Analysis","type":"book","volume":"22"},"uris":["http://www.mendeley.com/documents/?uuid=2500490c-56d8-4cc8-9f5e-1d305b4634b3"]}],"mendeley":{"formattedCitation":"[54]","plainTextFormattedCitation":"[54]","previouslyFormattedCitation":"[54]"},"properties":{"noteIndex":0},"schema":"https://github.com/citation-style-language/schema/raw/master/csl-citation.json"}</w:instrText>
      </w:r>
      <w:r>
        <w:fldChar w:fldCharType="separate"/>
      </w:r>
      <w:r>
        <w:t>[54]</w:t>
      </w:r>
      <w:r>
        <w:fldChar w:fldCharType="end"/>
      </w:r>
      <w:r>
        <w:t xml:space="preserve">. To address these issues, innovative methods have been developed, such as a the co-precipitation technique, in which the MOF forms around the enzyme in a biomimetic manner, providing enhanced protection. Moreover, the application of MOFs in practical electrochemical biosensing has been hampered by their low electrochemical stability, limited electrical conductivity, limited mass transport, low compatibility with electrode materials, low scalability, and high cost </w:t>
      </w:r>
      <w:r>
        <w:fldChar w:fldCharType="begin"/>
      </w:r>
      <w:r>
        <w:instrText>ADDIN CSL_CITATION {"citationItems":[{"id":"ITEM-1","itemData":{"DOI":"10.1002/ange.201907772","ISSN":"0044-8249","abstract":"Heterostructured metal—organic framework (MOF)‐on‐MOF thin films have the potential to cascade the various properties of different MOF layers in a sequence to produce functions that cannot be achieved by single MOF layers. An integration method that relies on van der Waals interactions, and which overcomes the lattice‐matching limits of reported methods, has been developed. The method deposits molecular sieving Cu‐TCPP (TCPP=5,10,15,20‐tetrakis(4‐carboxyphenyl)porphyrin) layers onto semiconductive Cu‐HHTP (HHTP=2,3,6,7,10,11‐hexahydrotriphenylene) layers to obtain highly oriented MOF‐on‐MOF thin films. For the first time, the properties in different MOF layers were cascaded in sequence to synergistically produce an enhanced device function. Cu‐TCPP‐on‐Cu‐HHTP demonstrated excellent selectivity and the highest response to benzene of the reported recoverable chemiresistive sensing materials that are active at room temperature. This method allows integration of MOFs with cascading properties into advanced functional materials.","author":[{"dropping-particle":"","family":"Yao","given":"Ming‐Shui","non-dropping-particle":"","parse-names":false,"suffix":""},{"dropping-particle":"","family":"Xiu","given":"Jing‐Wei","non-dropping-particle":"","parse-names":false,"suffix":""},{"dropping-particle":"","family":"Huang","given":"Qing‐Qing","non-dropping-particle":"","parse-names":false,"suffix":""},{"dropping-particle":"","family":"Li","given":"Wen‐Hua","non-dropping-particle":"","parse-names":false,"suffix":""},{"dropping-particle":"","family":"Wu","given":"Wei‐Wei","non-dropping-particle":"","parse-names":false,"suffix":""},{"dropping-particle":"","family":"Wu","given":"Ai‐Qian","non-dropping-particle":"","parse-names":false,"suffix":""},{"dropping-particle":"","family":"Cao","given":"Lin‐An","non-dropping-particle":"","parse-names":false,"suffix":""},{"dropping-particle":"","family":"Deng","given":"Wei‐Hua","non-dropping-particle":"","parse-names":false,"suffix":""},{"dropping-particle":"","family":"Wang","given":"Guan‐E","non-dropping-particle":"","parse-names":false,"suffix":""},{"dropping-particle":"","family":"Xu","given":"Gang","non-dropping-particle":"","parse-names":false,"suffix":""}],"container-title":"Angewandte Chemie","id":"ITEM-1","issue":"42","issued":{"date-parts":[["2019"]]},"page":"15057-15061","title":"Van der Waals Heterostructured MOF‐on‐MOF Thin Films: Cascading Functionality to Realize Advanced Chemiresistive Sensing","type":"article-journal","volume":"131"},"uris":["http://www.mendeley.com/documents/?uuid=59401e25-8c3f-4abd-87ac-372162af4ea5"]}],"mendeley":{"formattedCitation":"[55]","plainTextFormattedCitation":"[55]","previouslyFormattedCitation":"[55]"},"properties":{"noteIndex":0},"schema":"https://github.com/citation-style-language/schema/raw/master/csl-citation.json"}</w:instrText>
      </w:r>
      <w:r>
        <w:fldChar w:fldCharType="separate"/>
      </w:r>
      <w:r>
        <w:t>[55]</w:t>
      </w:r>
      <w:r>
        <w:fldChar w:fldCharType="end"/>
      </w:r>
      <w:r>
        <w:t xml:space="preserve">. Therefore, for the application of MOFs and CPs in practical clinical biosensing and therapeutic applications, there should be a mechanism that addresses these issues. Researchers are working to improve the electrochemical performance of MOFs and CPs by employing material engineering, </w:t>
      </w:r>
      <w:r>
        <w:lastRenderedPageBreak/>
        <w:t xml:space="preserve">surface modification techniques, and synthesis process optimization to achieve the utilization of MOFs for electrochemical biosensing applications </w:t>
      </w:r>
      <w:r>
        <w:fldChar w:fldCharType="begin"/>
      </w:r>
      <w:r>
        <w:instrText>ADDIN CSL_CITATION {"citationItems":[{"id":"ITEM-1","itemData":{"DOI":"10.3389/fbioe.2021.797067","ISSN":"22964185","abstract":"In the face of complex environments, considerable effort has been made to accomplish sensitive, accurate and highly-effective detection of target analytes. Given the versatility of metal clusters and ligands, high porosity and large specific surface area, metal–organic framework (MOF) provides researchers with prospective solutions for the construction of biosensing platforms. Combined with the benefits of electrochemistry method such as fast response, low cost and simple operation, the untapped applications of MOF for biosensors are worthy to be exploited. Therefore, this review briefly summarizes the preparation methods of electroactive MOF, including synthesize with electroactive ligands/metal ions, functionalization of MOF with biomolecules and modification for MOF composites. Moreover, recent biosensing applications are highlighted in terms of small biomolecules, biomacromolecules, and pathogenic cells. We conclude with a discussion of future challenges and prospects in the field. It aims to offer researchers inspiration to address the issues appropriately in further investigations.","author":[{"dropping-particle":"","family":"Li","given":"Mengjie","non-dropping-particle":"","parse-names":false,"suffix":""},{"dropping-particle":"","family":"Zhang","given":"Guangyao","non-dropping-particle":"","parse-names":false,"suffix":""},{"dropping-particle":"","family":"Boakye","given":"Andrews","non-dropping-particle":"","parse-names":false,"suffix":""},{"dropping-particle":"","family":"Chai","given":"Huining","non-dropping-particle":"","parse-names":false,"suffix":""},{"dropping-particle":"","family":"Qu","given":"Lijun","non-dropping-particle":"","parse-names":false,"suffix":""},{"dropping-particle":"","family":"Zhang","given":"Xueji","non-dropping-particle":"","parse-names":false,"suffix":""}],"container-title":"Frontiers in Bioengineering and Biotechnology","id":"ITEM-1","issue":"December","issued":{"date-parts":[["2021"]]},"page":"1-8","title":"Recent Advances in Metal-Organic Framework-Based Electrochemical Biosensing Applications","type":"article-journal","volume":"9"},"uris":["http://www.mendeley.com/documents/?uuid=6a11b943-aa39-460f-9698-7747ff5b63ba"]}],"mendeley":{"formattedCitation":"[56]","plainTextFormattedCitation":"[56]","previouslyFormattedCitation":"[56]"},"properties":{"noteIndex":0},"schema":"https://github.com/citation-style-language/schema/raw/master/csl-citation.json"}</w:instrText>
      </w:r>
      <w:r>
        <w:fldChar w:fldCharType="separate"/>
      </w:r>
      <w:r>
        <w:t>[56]</w:t>
      </w:r>
      <w:r>
        <w:fldChar w:fldCharType="end"/>
      </w:r>
      <w:r>
        <w:t>. Therefore, an effective strategy is required to realize MOF applications in electrochemical biosensors.</w:t>
      </w:r>
    </w:p>
    <w:p w14:paraId="1BE5203A" w14:textId="77777777" w:rsidR="00654F34" w:rsidRDefault="00000000">
      <w:pPr>
        <w:pStyle w:val="MDPI31text"/>
        <w:numPr>
          <w:ilvl w:val="1"/>
          <w:numId w:val="2"/>
        </w:numPr>
        <w:spacing w:before="240" w:after="240"/>
        <w:rPr>
          <w:i/>
          <w:iCs/>
        </w:rPr>
      </w:pPr>
      <w:r>
        <w:rPr>
          <w:i/>
          <w:iCs/>
        </w:rPr>
        <w:t>Strategies for enhanced MOF- and CP-based electrochemical biosensors</w:t>
      </w:r>
    </w:p>
    <w:p w14:paraId="40121CF9" w14:textId="77777777" w:rsidR="00654F34" w:rsidRDefault="00000000">
      <w:pPr>
        <w:pStyle w:val="MDPI31text"/>
        <w:spacing w:before="240" w:after="240"/>
      </w:pPr>
      <w:r>
        <w:t xml:space="preserve">Electrode sensitivity is pivotal for advancing materials for electrochemical biosensing applications. Various techniques have been investigated to enhance the performance of electrochemical biosensors based on MOFs and CPs </w:t>
      </w:r>
      <w:r>
        <w:fldChar w:fldCharType="begin"/>
      </w:r>
      <w:r>
        <w:instrText>ADDIN CSL_CITATION {"citationItems":[{"id":"ITEM-1","itemData":{"DOI":"10.1016/j.snb.2020.127756","ISSN":"09254005","abstract":"It is a significant and challenging task to simultaneously detection of multiple heavy metal ions with convenience, sensitivity and reliability. Herein, a novel ratiometric electrochemical sensing method was established for the simultaneously detection of three main heavy metal ion pollutants (Cd2+, Pb2+ and Cu2+). The sensing platform was constructed by a composite of ferrocenecarboxylic acid functionalized metal-organic framework (MOF), Fc-NH2-UiO-66, and thermally reduced graphene oxide (trGNO), which was designated as trGNO/Fc-NH2-UiO-66. NH2-UiO-66 has porous structure and large specific surface area, which is beneficial to the adsorption and preconcentration of heavy metal ions. The introduction of trGNO and Fc improves the conductivity and electrochemical activity of the MOF material. Moreover, the signal of Fc can be used as internal reference to develop ratiometric detection, which greatly improves the reproducibility and reliability of electrochemical detection. Based on this ratiometric electrochemical sensing platform, the simultaneous, sensitive and reliable detection of Cd2+, Pb2+ and Cu2+ was realized. This work provides a new sensing platform for simultaneous detection of multiple heavy metal ions and greatly expands the application of UiO-66-type MOFs in electrochemical field.","author":[{"dropping-particle":"","family":"Wang","given":"Xinxing","non-dropping-particle":"","parse-names":false,"suffix":""},{"dropping-particle":"","family":"Qi","given":"Youxiao","non-dropping-particle":"","parse-names":false,"suffix":""},{"dropping-particle":"","family":"Shen","given":"You","non-dropping-particle":"","parse-names":false,"suffix":""},{"dropping-particle":"","family":"Yuan","given":"Yue","non-dropping-particle":"","parse-names":false,"suffix":""},{"dropping-particle":"","family":"Zhang","given":"Lindi","non-dropping-particle":"","parse-names":false,"suffix":""},{"dropping-particle":"","family":"Zhang","given":"Chongyu","non-dropping-particle":"","parse-names":false,"suffix":""},{"dropping-particle":"","family":"Sun","given":"Yanhui","non-dropping-particle":"","parse-names":false,"suffix":""}],"container-title":"Sensors and Actuators, B: Chemical","id":"ITEM-1","issue":"January","issued":{"date-parts":[["2020"]]},"page":"127756","publisher":"Elsevier","title":"A ratiometric electrochemical sensor for simultaneous detection of multiple heavy metal ions based on ferrocene-functionalized metal-organic framework","type":"article-journal","volume":"310"},"uris":["http://www.mendeley.com/documents/?uuid=70467ecb-40b8-4679-a93d-51f3754884ea"]}],"mendeley":{"formattedCitation":"[57]","plainTextFormattedCitation":"[57]","previouslyFormattedCitation":"[57]"},"properties":{"noteIndex":0},"schema":"https://github.com/citation-style-language/schema/raw/master/csl-citation.json"}</w:instrText>
      </w:r>
      <w:r>
        <w:fldChar w:fldCharType="separate"/>
      </w:r>
      <w:r>
        <w:t>[57]</w:t>
      </w:r>
      <w:r>
        <w:fldChar w:fldCharType="end"/>
      </w:r>
      <w:r>
        <w:t xml:space="preserve">. These methods include nanoscale fabrication, surface modification, host-guest interactions, signal transduction, amplification, and stabilization. By refining the selectivity and electroactive areas of MOFs and CPs, it is possible to develop efficient and sensitive electrochemical biosensors tailored to specific analytes and biomarkers. Such improvements necessitate the identification of optimal routes and mechanisms for implementing meticulously designed synthetic strategies </w:t>
      </w:r>
      <w:r>
        <w:fldChar w:fldCharType="begin"/>
      </w:r>
      <w:r>
        <w:instrText>ADDIN CSL_CITATION {"citationItems":[{"id":"ITEM-1","itemData":{"DOI":"10.1016/j.snb.2020.127756","ISSN":"09254005","abstract":"It is a significant and challenging task to simultaneously detection of multiple heavy metal ions with convenience, sensitivity and reliability. Herein, a novel ratiometric electrochemical sensing method was established for the simultaneously detection of three main heavy metal ion pollutants (Cd2+, Pb2+ and Cu2+). The sensing platform was constructed by a composite of ferrocenecarboxylic acid functionalized metal-organic framework (MOF), Fc-NH2-UiO-66, and thermally reduced graphene oxide (trGNO), which was designated as trGNO/Fc-NH2-UiO-66. NH2-UiO-66 has porous structure and large specific surface area, which is beneficial to the adsorption and preconcentration of heavy metal ions. The introduction of trGNO and Fc improves the conductivity and electrochemical activity of the MOF material. Moreover, the signal of Fc can be used as internal reference to develop ratiometric detection, which greatly improves the reproducibility and reliability of electrochemical detection. Based on this ratiometric electrochemical sensing platform, the simultaneous, sensitive and reliable detection of Cd2+, Pb2+ and Cu2+ was realized. This work provides a new sensing platform for simultaneous detection of multiple heavy metal ions and greatly expands the application of UiO-66-type MOFs in electrochemical field.","author":[{"dropping-particle":"","family":"Wang","given":"Xinxing","non-dropping-particle":"","parse-names":false,"suffix":""},{"dropping-particle":"","family":"Qi","given":"Youxiao","non-dropping-particle":"","parse-names":false,"suffix":""},{"dropping-particle":"","family":"Shen","given":"You","non-dropping-particle":"","parse-names":false,"suffix":""},{"dropping-particle":"","family":"Yuan","given":"Yue","non-dropping-particle":"","parse-names":false,"suffix":""},{"dropping-particle":"","family":"Zhang","given":"Lindi","non-dropping-particle":"","parse-names":false,"suffix":""},{"dropping-particle":"","family":"Zhang","given":"Chongyu","non-dropping-particle":"","parse-names":false,"suffix":""},{"dropping-particle":"","family":"Sun","given":"Yanhui","non-dropping-particle":"","parse-names":false,"suffix":""}],"container-title":"Sensors and Actuators, B: Chemical","id":"ITEM-1","issue":"January","issued":{"date-parts":[["2020"]]},"page":"127756","publisher":"Elsevier","title":"A ratiometric electrochemical sensor for simultaneous detection of multiple heavy metal ions based on ferrocene-functionalized metal-organic framework","type":"article-journal","volume":"310"},"uris":["http://www.mendeley.com/documents/?uuid=70467ecb-40b8-4679-a93d-51f3754884ea"]}],"mendeley":{"formattedCitation":"[57]","plainTextFormattedCitation":"[57]","previouslyFormattedCitation":"[57]"},"properties":{"noteIndex":0},"schema":"https://github.com/citation-style-language/schema/raw/master/csl-citation.json"}</w:instrText>
      </w:r>
      <w:r>
        <w:fldChar w:fldCharType="separate"/>
      </w:r>
      <w:r>
        <w:t>[57]</w:t>
      </w:r>
      <w:r>
        <w:fldChar w:fldCharType="end"/>
      </w:r>
      <w:r>
        <w:t>. This strategic approach maximizes the potential of MOFs and their derivatives for practical application in electrochemical biosensors.</w:t>
      </w:r>
    </w:p>
    <w:p w14:paraId="11EE5660" w14:textId="77777777" w:rsidR="00654F34" w:rsidRDefault="00000000">
      <w:pPr>
        <w:pStyle w:val="MDPI31text"/>
        <w:spacing w:before="240" w:after="240"/>
        <w:ind w:left="2552" w:firstLine="0"/>
        <w:rPr>
          <w:i/>
          <w:iCs/>
        </w:rPr>
      </w:pPr>
      <w:r>
        <w:rPr>
          <w:i/>
          <w:iCs/>
        </w:rPr>
        <w:t>3.2. Hierarchical porous MOF synthesis</w:t>
      </w:r>
    </w:p>
    <w:p w14:paraId="7F745326" w14:textId="77777777" w:rsidR="00654F34" w:rsidRDefault="00000000">
      <w:pPr>
        <w:pStyle w:val="MDPI31text"/>
        <w:spacing w:before="240" w:after="240"/>
      </w:pPr>
      <w:r>
        <w:t xml:space="preserve">Hierarchical porous MOF synthesis involves the creation of MOF structures with multiple porosity </w:t>
      </w:r>
      <w:r>
        <w:fldChar w:fldCharType="begin"/>
      </w:r>
      <w:r>
        <w:instrText>ADDIN CSL_CITATION {"citationItems":[{"id":"ITEM-1","itemData":{"DOI":"10.1021/acs.chemrev.1c00243","ISSN":"15206890","PMID":"34280313","abstract":"Metal-organic frameworks (MOFs) have been widely recognized as one of the most fascinating classes of materials from science and engineering perspectives, benefiting from their high porosity and well-defined and tailored structures and components at the atomic level. Although their intrinsic micropores endow size-selective capability and high surface area, etc., the narrow pores limit their applications toward diffusion-control and large-size species involved processes. In recent years, the construction of hierarchically porous MOFs (HP-MOFs), MOF-based hierarchically porous composites, and MOF-based hierarchically porous derivatives has captured widespread interest to extend the applications of conventional MOF-based materials. In this Review, the recent advances in the design, synthesis, and functional applications of MOF-based hierarchically porous materials are summarized. Their structural characters toward various applications, including catalysis, gas storage and separation, air filtration, sewage treatment, sensing and energy storage, have been demonstrated with typical reports. The comparison of HP-MOFs with traditional porous materials (e.g., zeolite, porous silica, carbons, metal oxides, and polymers), subsisting challenges, as well as future directions in this research field, are also indicated.","author":[{"dropping-particle":"","family":"Cai","given":"Guorui","non-dropping-particle":"","parse-names":false,"suffix":""},{"dropping-particle":"","family":"Yan","given":"Peng","non-dropping-particle":"","parse-names":false,"suffix":""},{"dropping-particle":"","family":"Zhang","given":"Liangliang","non-dropping-particle":"","parse-names":false,"suffix":""},{"dropping-particle":"","family":"Zhou","given":"Hong Cai","non-dropping-particle":"","parse-names":false,"suffix":""},{"dropping-particle":"","family":"Jiang","given":"Hai Long","non-dropping-particle":"","parse-names":false,"suffix":""}],"container-title":"Chemical Reviews","id":"ITEM-1","issue":"20","issued":{"date-parts":[["2021"]]},"page":"12278-12326","title":"Metal-Organic Framework-Based Hierarchically Porous Materials: Synthesis and Applications","type":"article-journal","volume":"121"},"uris":["http://www.mendeley.com/documents/?uuid=c9194ff0-1988-4b69-8a9f-65c6e138430e"]}],"mendeley":{"formattedCitation":"[58]","plainTextFormattedCitation":"[58]","previouslyFormattedCitation":"[58]"},"properties":{"noteIndex":0},"schema":"https://github.com/citation-style-language/schema/raw/master/csl-citation.json"}</w:instrText>
      </w:r>
      <w:r>
        <w:fldChar w:fldCharType="separate"/>
      </w:r>
      <w:r>
        <w:t>[58]</w:t>
      </w:r>
      <w:r>
        <w:fldChar w:fldCharType="end"/>
      </w:r>
      <w:r>
        <w:t xml:space="preserve">. This can be achieved by the controlled assembly of the organic linker and metal clusters during the formation of the crystalline MOF structure </w:t>
      </w:r>
      <w:r>
        <w:fldChar w:fldCharType="begin"/>
      </w:r>
      <w:r>
        <w:instrText>ADDIN CSL_CITATION {"citationItems":[{"id":"ITEM-1","itemData":{"DOI":"10.1021/ja402694f","ISSN":"00027863","PMID":"23796254","abstract":"A template-free synthesis of a hierarchical microporous-mesoporous metal-organic framework (MOF) of zinc(II) 2,5-dihydroxy-1,4-benzenedicarboxylate (Zn-MOF-74) is reported. The surface morphology and porosity of the bimodal materials can be modified by etching the pore walls with various synthesis solvents for different reaction times. This template-free strategy enables the preparation of stable frameworks with mesopores exceeding 15 nm, which was previously unattained in the synthesis of MOFs by the ligand-extension method. © 2013 American Chemical Society.","author":[{"dropping-particle":"","family":"Yue","given":"Yanfeng","non-dropping-particle":"","parse-names":false,"suffix":""},{"dropping-particle":"","family":"Qiao","given":"Zhen An","non-dropping-particle":"","parse-names":false,"suffix":""},{"dropping-particle":"","family":"Fulvio","given":"Pasquale F.","non-dropping-particle":"","parse-names":false,"suffix":""},{"dropping-particle":"","family":"Binder","given":"Andrew J.","non-dropping-particle":"","parse-names":false,"suffix":""},{"dropping-particle":"","family":"Tian","given":"Chengcheng","non-dropping-particle":"","parse-names":false,"suffix":""},{"dropping-particle":"","family":"Chen","given":"Jihua","non-dropping-particle":"","parse-names":false,"suffix":""},{"dropping-particle":"","family":"Nelson","given":"Kimberly M.","non-dropping-particle":"","parse-names":false,"suffix":""},{"dropping-particle":"","family":"Zhu","given":"Xiang","non-dropping-particle":"","parse-names":false,"suffix":""},{"dropping-particle":"","family":"Dai","given":"Sheng","non-dropping-particle":"","parse-names":false,"suffix":""}],"container-title":"Journal of the American Chemical Society","id":"ITEM-1","issue":"26","issued":{"date-parts":[["2013"]]},"page":"9572-9575","title":"Template-free synthesis of hierarchical porous metal-organic frameworks","type":"article-journal","volume":"135"},"uris":["http://www.mendeley.com/documents/?uuid=ba16bc29-205e-4a5b-bda2-6d19a8ceabd7"]}],"mendeley":{"formattedCitation":"[59]","plainTextFormattedCitation":"[59]","previouslyFormattedCitation":"[59]"},"properties":{"noteIndex":0},"schema":"https://github.com/citation-style-language/schema/raw/master/csl-citation.json"}</w:instrText>
      </w:r>
      <w:r>
        <w:fldChar w:fldCharType="separate"/>
      </w:r>
      <w:r>
        <w:t>[59]</w:t>
      </w:r>
      <w:r>
        <w:fldChar w:fldCharType="end"/>
      </w:r>
      <w:r>
        <w:t xml:space="preserve">. These pores can be utilized for efficient electrochemical biosensing with high molecular mobility. Different approaches can be used to develop effective biosensors using hierarchical methods. </w:t>
      </w:r>
    </w:p>
    <w:p w14:paraId="2CA6D470" w14:textId="77777777" w:rsidR="00654F34" w:rsidRDefault="00000000">
      <w:pPr>
        <w:pStyle w:val="MDPI31text"/>
        <w:spacing w:before="240" w:after="240"/>
        <w:ind w:left="2552" w:firstLine="0"/>
      </w:pPr>
      <w:r>
        <w:t xml:space="preserve">3.2.1. Post-synthetic modification </w:t>
      </w:r>
    </w:p>
    <w:p w14:paraId="17309B71" w14:textId="21BBE073" w:rsidR="00654F34" w:rsidRDefault="00000000">
      <w:pPr>
        <w:pStyle w:val="MDPI31text"/>
        <w:spacing w:before="240" w:after="240"/>
      </w:pPr>
      <w:bookmarkStart w:id="13" w:name="_Hlk166078531"/>
      <w:r>
        <w:t xml:space="preserve">Post-synthetic modification (PSM) </w:t>
      </w:r>
      <w:bookmarkEnd w:id="13"/>
      <w:r>
        <w:t xml:space="preserve">of MOFs involves altering or adding functionalities to the MOF structures after their synthesis. This process allows the properties of MOFs to be tailored to suit specific applications. PSM can be achieved through various chemical reactions, such as coordination, covalent, and physical adsorption </w:t>
      </w:r>
      <w:r>
        <w:fldChar w:fldCharType="begin"/>
      </w:r>
      <w:r>
        <w:instrText>ADDIN CSL_CITATION {"citationItems":[{"id":"ITEM-1","itemData":{"DOI":"10.1002/adfm.202006291","ISSN":"16163028","abstract":"Post-synthetic modification (PSM) of metal–organic framework (MOF) compounds is a useful technique for preparing new MOFs that can exhibit or enhance many of the properties of the parent MOFs. PSM can be carried out by a number of approaches such as modifying the linker (ligand) and/or metal node, and adsorption/exchange of guest species. The surface environment of the MOF can be modified to increase structural stability as well as introducing desired properties. There is considerable scope in widening the applications of the MOF with compatible metal or ligand employing the PSM. This review focuses on the recent developments of modified materials through PSM, which augers well for the chemical modification and functionalization of MOFs. In this review, different types of PSM methods are presented in an orderly manner, and the diverse applications of resultant frameworks are described and discussed.","author":[{"dropping-particle":"","family":"Mandal","given":"Sukhendu","non-dropping-particle":"","parse-names":false,"suffix":""},{"dropping-particle":"","family":"Natarajan","given":"Srinivasan","non-dropping-particle":"","parse-names":false,"suffix":""},{"dropping-particle":"","family":"Mani","given":"Prabu","non-dropping-particle":"","parse-names":false,"suffix":""},{"dropping-particle":"","family":"Pankajakshan","given":"Asha","non-dropping-particle":"","parse-names":false,"suffix":""}],"container-title":"Advanced Functional Materials","id":"ITEM-1","issue":"4","issued":{"date-parts":[["2021"]]},"page":"1-22","title":"Post-Synthetic Modification of Metal–Organic Frameworks Toward Applications","type":"article-journal","volume":"31"},"uris":["http://www.mendeley.com/documents/?uuid=49fb21c2-f334-4b27-8044-f27fb19358d8"]}],"mendeley":{"formattedCitation":"[60]","plainTextFormattedCitation":"[60]","previouslyFormattedCitation":"[60]"},"properties":{"noteIndex":0},"schema":"https://github.com/citation-style-language/schema/raw/master/csl-citation.json"}</w:instrText>
      </w:r>
      <w:r>
        <w:fldChar w:fldCharType="separate"/>
      </w:r>
      <w:r>
        <w:t>[60]</w:t>
      </w:r>
      <w:r>
        <w:fldChar w:fldCharType="end"/>
      </w:r>
      <w:r>
        <w:t xml:space="preserve">. Coordination chemistry involves the exchange of ligands within the MOF with new ligands to introduce the desired functionalities. Covalent chemistry involves the introduction of new functional groups through reactions with existing functional groups within the MOF structure, whereas physical adsorption involves the incorporation of guest molecules into the MOF pores. Recently, Wu et al. reported a three-step PSM-based MOFs (Ag-Eu-MOF-808-EDTA) for ratiometric fluorescent probe detection of creatinine </w:t>
      </w:r>
      <w:r>
        <w:fldChar w:fldCharType="begin"/>
      </w:r>
      <w:r>
        <w:instrText>ADDIN CSL_CITATION {"citationItems":[{"id":"ITEM-1","itemData":{"DOI":"10.1016/j.micromeso.2022.111989","ISSN":"13871811","abstract":"Creatinine (Cre) measurement in biological fluids is an increasingly important clinical measure for evaluating renal insufficiency, thyroid dysfunction, and muscle injury. Therefore, a simple, fast, and reliable Cre analysis method is of great significance to human health. Herein, a novel ratiometric fluorescence sensor, Ag-Eu-MOF-808-EDTA, was synthesized by introducing ethylenediaminetetraacetic acid (EDTA), Ag+, and Eu3+ into the framework of MOF-808 through three steps of post-synthesis modification, and was used to detect Cre in PBS buffer of pH 7.2 at 35 °C with a “turn-on” ratio response in the presence of various interfering ions and several biomolecules. In this strategy, the characteristic emission of Eu3+ at 551 nm can be turned on due to coordination between Cre and Ag+, while emission at 613 nm is independent of Cre, which produces a significant ratio response change throughout the cycle. Experimental results showed that the ratio fluorescence sensor displayed a wide linear range for Cre from 0.5 to 350 μM with a low detection limit of 0.42 μM. Finally, a good recovery rate (96.7–102.9%) and appropriate relative standard deviation (RSD &lt;2.39%, n = 3) were obtained during the determination of creatinine in real urine and serum. This work provides additional insights into the detection of creatinine in clinical blood samples.","author":[{"dropping-particle":"","family":"Wu","given":"Ning","non-dropping-particle":"","parse-names":false,"suffix":""},{"dropping-particle":"","family":"Guo","given":"Hao","non-dropping-particle":"","parse-names":false,"suffix":""},{"dropping-particle":"","family":"Peng","given":"Liping","non-dropping-particle":"","parse-names":false,"suffix":""},{"dropping-particle":"","family":"Chen","given":"Yuan","non-dropping-particle":"","parse-names":false,"suffix":""},{"dropping-particle":"","family":"Sun","given":"Lei","non-dropping-particle":"","parse-names":false,"suffix":""},{"dropping-particle":"","family":"Liu","given":"Yinsheng","non-dropping-particle":"","parse-names":false,"suffix":""},{"dropping-particle":"","family":"Wei","given":"Xiaoqing","non-dropping-particle":"","parse-names":false,"suffix":""},{"dropping-particle":"","family":"Yang","given":"Wu","non-dropping-particle":"","parse-names":false,"suffix":""}],"container-title":"Microporous and Mesoporous Materials","id":"ITEM-1","issue":"April","issued":{"date-parts":[["2022"]]},"page":"111989","publisher":"Elsevier Inc.","title":"Three-step post-synthetic modification metal-organic framework as a ratiometric fluorescent probe for the detection of creatinine","type":"article-journal","volume":"338"},"uris":["http://www.mendeley.com/documents/?uuid=11065fdc-a466-4649-a37b-1b2cccb62ae5"]}],"mendeley":{"formattedCitation":"[61]","plainTextFormattedCitation":"[61]","previouslyFormattedCitation":"[61]"},"properties":{"noteIndex":0},"schema":"https://github.com/citation-style-language/schema/raw/master/csl-citation.json"}</w:instrText>
      </w:r>
      <w:r>
        <w:fldChar w:fldCharType="separate"/>
      </w:r>
      <w:r>
        <w:t>[61]</w:t>
      </w:r>
      <w:r>
        <w:fldChar w:fldCharType="end"/>
      </w:r>
      <w:r>
        <w:t xml:space="preserve">. The synthesis process involved the introduction of </w:t>
      </w:r>
      <w:bookmarkStart w:id="14" w:name="_Hlk166078577"/>
      <w:r>
        <w:t>ethylenediaminetetraacetic acid (EDTA)</w:t>
      </w:r>
      <w:bookmarkEnd w:id="14"/>
      <w:r>
        <w:t>, Ag</w:t>
      </w:r>
      <w:r>
        <w:rPr>
          <w:vertAlign w:val="superscript"/>
        </w:rPr>
        <w:t>+</w:t>
      </w:r>
      <w:r>
        <w:t>, and Eu</w:t>
      </w:r>
      <w:r>
        <w:rPr>
          <w:vertAlign w:val="superscript"/>
        </w:rPr>
        <w:t>3+</w:t>
      </w:r>
      <w:r>
        <w:t xml:space="preserve"> into the MOF-808 framework through a three-step PSM, as shown in </w:t>
      </w:r>
      <w:r>
        <w:rPr>
          <w:b/>
          <w:bCs/>
        </w:rPr>
        <w:fldChar w:fldCharType="begin"/>
      </w:r>
      <w:r>
        <w:rPr>
          <w:b/>
          <w:bCs/>
        </w:rPr>
        <w:instrText xml:space="preserve"> REF _Ref165453854 \h  \* MERGEFORMAT </w:instrText>
      </w:r>
      <w:r>
        <w:rPr>
          <w:b/>
          <w:bCs/>
        </w:rPr>
      </w:r>
      <w:r>
        <w:rPr>
          <w:b/>
          <w:bCs/>
        </w:rPr>
        <w:fldChar w:fldCharType="separate"/>
      </w:r>
      <w:r w:rsidR="0034208C" w:rsidRPr="0034208C">
        <w:rPr>
          <w:b/>
          <w:bCs/>
        </w:rPr>
        <w:t>Figure 5</w:t>
      </w:r>
      <w:r>
        <w:fldChar w:fldCharType="end"/>
      </w:r>
      <w:r>
        <w:t xml:space="preserve">. The as-prepared biosensor had a wide linear range and low detection limits towards the analytes. </w:t>
      </w:r>
    </w:p>
    <w:p w14:paraId="3EC7EDDB" w14:textId="77777777" w:rsidR="00654F34" w:rsidRDefault="00000000">
      <w:pPr>
        <w:pStyle w:val="MDPI31text"/>
        <w:spacing w:before="240" w:after="240"/>
        <w:ind w:left="2552" w:firstLine="0"/>
      </w:pPr>
      <w:r>
        <w:rPr>
          <w:noProof/>
        </w:rPr>
        <w:lastRenderedPageBreak/>
        <w:drawing>
          <wp:inline distT="0" distB="0" distL="0" distR="0" wp14:anchorId="691C5F2E" wp14:editId="007C56A5">
            <wp:extent cx="4764282" cy="2760612"/>
            <wp:effectExtent l="0" t="0" r="0" b="0"/>
            <wp:docPr id="1031" name="shape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a:xfrm>
                      <a:off x="0" y="0"/>
                      <a:ext cx="4764282" cy="2760612"/>
                    </a:xfrm>
                    <a:prstGeom prst="rect">
                      <a:avLst/>
                    </a:prstGeom>
                  </pic:spPr>
                </pic:pic>
              </a:graphicData>
            </a:graphic>
          </wp:inline>
        </w:drawing>
      </w:r>
    </w:p>
    <w:p w14:paraId="16FCC00E" w14:textId="39CA4805" w:rsidR="00654F34" w:rsidRDefault="00000000">
      <w:pPr>
        <w:pStyle w:val="MDPI31text"/>
        <w:spacing w:before="240" w:after="240"/>
        <w:ind w:firstLine="0"/>
        <w:rPr>
          <w:sz w:val="18"/>
          <w:szCs w:val="18"/>
        </w:rPr>
      </w:pPr>
      <w:bookmarkStart w:id="15" w:name="_Ref165453854"/>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5</w:t>
      </w:r>
      <w:r>
        <w:rPr>
          <w:sz w:val="18"/>
          <w:szCs w:val="18"/>
        </w:rPr>
        <w:fldChar w:fldCharType="end"/>
      </w:r>
      <w:bookmarkEnd w:id="15"/>
      <w:r>
        <w:rPr>
          <w:b/>
          <w:bCs/>
          <w:sz w:val="18"/>
          <w:szCs w:val="18"/>
        </w:rPr>
        <w:t>.</w:t>
      </w:r>
      <w:r>
        <w:rPr>
          <w:sz w:val="18"/>
          <w:szCs w:val="18"/>
        </w:rPr>
        <w:t xml:space="preserve"> Schematic illustration of the three-step Ag-Eu-MOF-808-EDTA synthesis and the fluorescence working principle. Reproduced with permission </w:t>
      </w:r>
      <w:r>
        <w:rPr>
          <w:sz w:val="18"/>
          <w:szCs w:val="18"/>
        </w:rPr>
        <w:fldChar w:fldCharType="begin"/>
      </w:r>
      <w:r>
        <w:rPr>
          <w:sz w:val="18"/>
          <w:szCs w:val="18"/>
        </w:rPr>
        <w:instrText>ADDIN CSL_CITATION {"citationItems":[{"id":"ITEM-1","itemData":{"DOI":"10.1016/j.micromeso.2022.111989","ISSN":"13871811","abstract":"Creatinine (Cre) measurement in biological fluids is an increasingly important clinical measure for evaluating renal insufficiency, thyroid dysfunction, and muscle injury. Therefore, a simple, fast, and reliable Cre analysis method is of great significance to human health. Herein, a novel ratiometric fluorescence sensor, Ag-Eu-MOF-808-EDTA, was synthesized by introducing ethylenediaminetetraacetic acid (EDTA), Ag+, and Eu3+ into the framework of MOF-808 through three steps of post-synthesis modification, and was used to detect Cre in PBS buffer of pH 7.2 at 35 °C with a “turn-on” ratio response in the presence of various interfering ions and several biomolecules. In this strategy, the characteristic emission of Eu3+ at 551 nm can be turned on due to coordination between Cre and Ag+, while emission at 613 nm is independent of Cre, which produces a significant ratio response change throughout the cycle. Experimental results showed that the ratio fluorescence sensor displayed a wide linear range for Cre from 0.5 to 350 μM with a low detection limit of 0.42 μM. Finally, a good recovery rate (96.7–102.9%) and appropriate relative standard deviation (RSD &lt;2.39%, n = 3) were obtained during the determination of creatinine in real urine and serum. This work provides additional insights into the detection of creatinine in clinical blood samples.","author":[{"dropping-particle":"","family":"Wu","given":"Ning","non-dropping-particle":"","parse-names":false,"suffix":""},{"dropping-particle":"","family":"Guo","given":"Hao","non-dropping-particle":"","parse-names":false,"suffix":""},{"dropping-particle":"","family":"Peng","given":"Liping","non-dropping-particle":"","parse-names":false,"suffix":""},{"dropping-particle":"","family":"Chen","given":"Yuan","non-dropping-particle":"","parse-names":false,"suffix":""},{"dropping-particle":"","family":"Sun","given":"Lei","non-dropping-particle":"","parse-names":false,"suffix":""},{"dropping-particle":"","family":"Liu","given":"Yinsheng","non-dropping-particle":"","parse-names":false,"suffix":""},{"dropping-particle":"","family":"Wei","given":"Xiaoqing","non-dropping-particle":"","parse-names":false,"suffix":""},{"dropping-particle":"","family":"Yang","given":"Wu","non-dropping-particle":"","parse-names":false,"suffix":""}],"container-title":"Microporous and Mesoporous Materials","id":"ITEM-1","issue":"April","issued":{"date-parts":[["2022"]]},"page":"111989","publisher":"Elsevier Inc.","title":"Three-step post-synthetic modification metal-organic framework as a ratiometric fluorescent probe for the detection of creatinine","type":"article-journal","volume":"338"},"uris":["http://www.mendeley.com/documents/?uuid=11065fdc-a466-4649-a37b-1b2cccb62ae5"]}],"mendeley":{"formattedCitation":"[61]","plainTextFormattedCitation":"[61]","previouslyFormattedCitation":"[61]"},"properties":{"noteIndex":0},"schema":"https://github.com/citation-style-language/schema/raw/master/csl-citation.json"}</w:instrText>
      </w:r>
      <w:r>
        <w:rPr>
          <w:sz w:val="18"/>
          <w:szCs w:val="18"/>
        </w:rPr>
        <w:fldChar w:fldCharType="separate"/>
      </w:r>
      <w:r>
        <w:rPr>
          <w:sz w:val="18"/>
          <w:szCs w:val="18"/>
        </w:rPr>
        <w:t>[61]</w:t>
      </w:r>
      <w:r>
        <w:rPr>
          <w:sz w:val="18"/>
          <w:szCs w:val="18"/>
        </w:rPr>
        <w:fldChar w:fldCharType="end"/>
      </w:r>
      <w:r>
        <w:rPr>
          <w:sz w:val="18"/>
          <w:szCs w:val="18"/>
        </w:rPr>
        <w:t xml:space="preserve">. Copyright 2022 Elsevier. </w:t>
      </w:r>
    </w:p>
    <w:p w14:paraId="79609639" w14:textId="77777777" w:rsidR="00654F34" w:rsidRDefault="00654F34">
      <w:pPr>
        <w:pStyle w:val="MDPI31text"/>
        <w:spacing w:before="240" w:after="240"/>
        <w:ind w:left="0" w:firstLine="0"/>
      </w:pPr>
    </w:p>
    <w:p w14:paraId="0970114E" w14:textId="30DCE452" w:rsidR="00654F34" w:rsidRDefault="00000000">
      <w:pPr>
        <w:pStyle w:val="MDPI31text"/>
        <w:spacing w:before="240" w:after="240"/>
      </w:pPr>
      <w:r>
        <w:t xml:space="preserve">Ma et al. developed a mixed Cd/Cu-based MOF for electrocatalytic oxidation of uric acid (UA) using post-synthetic metal exchange </w:t>
      </w:r>
      <w:r>
        <w:fldChar w:fldCharType="begin"/>
      </w:r>
      <w:r>
        <w:instrText>ADDIN CSL_CITATION {"citationItems":[{"id":"ITEM-1","itemData":{"DOI":"10.1021/acsmaterialslett.2c00927","ISSN":"26394979","abstract":"In this work, we designed a Cd/macrocycle-based metal-organic framework (MOF), namely, [Cd5O(L)(H2O)4]4DMF·5H2O (Cd-L) (L8-= calix[4]resorcinarene-based carboxylate ion and DMF = N,N-dimethylforamide). The pentanuclear Cd-O clusters are linked by L8-anions to form a polymeric structure. Eight coordinated Cd(II) ions in Cd-L can be replaced by Cu(II) ions through a postsynthetic metal exchange method in an aqueous solution at room temperature to afford a CdCu bimetallic MOF [Cd4OCu(L)(H2O)4]DMF·7H2O (CdCu-L). Electrochemical analysis shows that the conductivity of CdCu-L increases by about 3 times after the introduction of copper ions into Cd-L. On account of the unique structure, CdCu-L is used for electrocatalytic detection of uric acid (UA) in real samples. For UA with various concentrations from 10 to 500 μM, the oxidation peak current of the CdCu-L-based electrode increases linearly, and the detection limit of UA is calculated to be 2.67 μM. The CdCu-L-based electrode exhibits high selectivity, reproducibility, and stability during the UA detection. This research presents a mixed Cd/Cu-based MOF for efficient electrocatalytic oxidation of UA.","author":[{"dropping-particle":"","family":"Ma","given":"Yun Xiang","non-dropping-particle":"","parse-names":false,"suffix":""},{"dropping-particle":"","family":"Liu","given":"Chang","non-dropping-particle":"","parse-names":false,"suffix":""},{"dropping-particle":"","family":"Ma","given":"Jian Fang","non-dropping-particle":"","parse-names":false,"suffix":""},{"dropping-particle":"","family":"Zhao","given":"Yanli","non-dropping-particle":"","parse-names":false,"suffix":""}],"container-title":"ACS Materials Letters","id":"ITEM-1","issue":"12","issued":{"date-parts":[["2022"]]},"page":"2522-2527","title":"A Mixed Cd/Cu-Based Metal-Organic Framework Achieved by Postsynthetic Metal Exchange for Electrocatalytic Oxidation of Uric Acid","type":"article-journal","volume":"4"},"uris":["http://www.mendeley.com/documents/?uuid=3f83458d-9ae3-4d28-86e3-538968b9a33d"]}],"mendeley":{"formattedCitation":"[62]","plainTextFormattedCitation":"[62]","previouslyFormattedCitation":"[62]"},"properties":{"noteIndex":0},"schema":"https://github.com/citation-style-language/schema/raw/master/csl-citation.json"}</w:instrText>
      </w:r>
      <w:r>
        <w:fldChar w:fldCharType="separate"/>
      </w:r>
      <w:r>
        <w:t>[62]</w:t>
      </w:r>
      <w:r>
        <w:fldChar w:fldCharType="end"/>
      </w:r>
      <w:r>
        <w:t>. They started with a Cd/macrocycle-based MOF ([Cd5O(L)(H</w:t>
      </w:r>
      <w:r>
        <w:rPr>
          <w:vertAlign w:val="subscript"/>
        </w:rPr>
        <w:t>2</w:t>
      </w:r>
      <w:r>
        <w:t>O)</w:t>
      </w:r>
      <w:r>
        <w:rPr>
          <w:vertAlign w:val="subscript"/>
        </w:rPr>
        <w:t>4</w:t>
      </w:r>
      <w:r>
        <w:t>]·4DMF·5H</w:t>
      </w:r>
      <w:r>
        <w:rPr>
          <w:vertAlign w:val="subscript"/>
        </w:rPr>
        <w:t>2</w:t>
      </w:r>
      <w:r>
        <w:t>O, Cd-L) and replaced the Cd(II) ions with Cu(II) ions, resulting in [Cd</w:t>
      </w:r>
      <w:r>
        <w:rPr>
          <w:vertAlign w:val="subscript"/>
        </w:rPr>
        <w:t>4</w:t>
      </w:r>
      <w:r>
        <w:t>OCu(L)(H</w:t>
      </w:r>
      <w:r>
        <w:rPr>
          <w:vertAlign w:val="subscript"/>
        </w:rPr>
        <w:t>2</w:t>
      </w:r>
      <w:r>
        <w:t>O)</w:t>
      </w:r>
      <w:r>
        <w:rPr>
          <w:vertAlign w:val="subscript"/>
        </w:rPr>
        <w:t>4</w:t>
      </w:r>
      <w:r>
        <w:t>]·DMF·7H</w:t>
      </w:r>
      <w:r>
        <w:rPr>
          <w:vertAlign w:val="subscript"/>
        </w:rPr>
        <w:t>2</w:t>
      </w:r>
      <w:r>
        <w:t>O (</w:t>
      </w:r>
      <w:proofErr w:type="spellStart"/>
      <w:r>
        <w:t>CdCu</w:t>
      </w:r>
      <w:proofErr w:type="spellEnd"/>
      <w:r>
        <w:t>-L) (</w:t>
      </w:r>
      <w:r>
        <w:rPr>
          <w:b/>
          <w:bCs/>
        </w:rPr>
        <w:fldChar w:fldCharType="begin"/>
      </w:r>
      <w:r>
        <w:rPr>
          <w:b/>
          <w:bCs/>
        </w:rPr>
        <w:instrText xml:space="preserve"> REF _Ref165458957 \h  \* MERGEFORMAT </w:instrText>
      </w:r>
      <w:r>
        <w:rPr>
          <w:b/>
          <w:bCs/>
        </w:rPr>
      </w:r>
      <w:r>
        <w:rPr>
          <w:b/>
          <w:bCs/>
        </w:rPr>
        <w:fldChar w:fldCharType="separate"/>
      </w:r>
      <w:r w:rsidR="0034208C" w:rsidRPr="0034208C">
        <w:rPr>
          <w:b/>
          <w:bCs/>
        </w:rPr>
        <w:t>Figure 6</w:t>
      </w:r>
      <w:r>
        <w:fldChar w:fldCharType="end"/>
      </w:r>
      <w:r>
        <w:t>). This substitution tripled the conductivity. The CdCu-L electrode effectively detected UA in real samples, with a detection range of 10 to 500 μM and a detection limit of 2.67 μM. The electrode also showed excellent selectivity, reproducibility, and stability.</w:t>
      </w:r>
    </w:p>
    <w:p w14:paraId="2B5495E9" w14:textId="77777777" w:rsidR="00654F34" w:rsidRDefault="00654F34">
      <w:pPr>
        <w:pStyle w:val="MDPI31text"/>
        <w:spacing w:before="240" w:after="240"/>
      </w:pPr>
    </w:p>
    <w:p w14:paraId="6707C470" w14:textId="77777777" w:rsidR="00654F34" w:rsidRDefault="00654F34">
      <w:pPr>
        <w:pStyle w:val="MDPI31text"/>
        <w:spacing w:before="240" w:after="240"/>
      </w:pPr>
    </w:p>
    <w:p w14:paraId="3007F0C1" w14:textId="77777777" w:rsidR="00654F34" w:rsidRDefault="00000000">
      <w:pPr>
        <w:pStyle w:val="MDPI31text"/>
        <w:spacing w:before="240" w:after="240"/>
        <w:ind w:left="2552" w:firstLine="0"/>
      </w:pPr>
      <w:r>
        <w:rPr>
          <w:noProof/>
        </w:rPr>
        <w:drawing>
          <wp:inline distT="0" distB="0" distL="0" distR="0" wp14:anchorId="3D14BB87" wp14:editId="5F6AFDBD">
            <wp:extent cx="4896051" cy="2359896"/>
            <wp:effectExtent l="0" t="0" r="0" b="0"/>
            <wp:docPr id="1032" name="shape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a:xfrm>
                      <a:off x="0" y="0"/>
                      <a:ext cx="4896051" cy="2359896"/>
                    </a:xfrm>
                    <a:prstGeom prst="rect">
                      <a:avLst/>
                    </a:prstGeom>
                  </pic:spPr>
                </pic:pic>
              </a:graphicData>
            </a:graphic>
          </wp:inline>
        </w:drawing>
      </w:r>
    </w:p>
    <w:p w14:paraId="3BABDD74" w14:textId="1E01C75C" w:rsidR="00654F34" w:rsidRDefault="00000000">
      <w:pPr>
        <w:pStyle w:val="MDPI31text"/>
        <w:spacing w:before="240" w:after="240"/>
        <w:ind w:firstLine="0"/>
        <w:rPr>
          <w:b/>
          <w:bCs/>
          <w:sz w:val="18"/>
          <w:szCs w:val="18"/>
        </w:rPr>
      </w:pPr>
      <w:bookmarkStart w:id="16" w:name="_Ref165458957"/>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6</w:t>
      </w:r>
      <w:r>
        <w:rPr>
          <w:sz w:val="18"/>
          <w:szCs w:val="18"/>
        </w:rPr>
        <w:fldChar w:fldCharType="end"/>
      </w:r>
      <w:bookmarkEnd w:id="16"/>
      <w:r>
        <w:rPr>
          <w:b/>
          <w:bCs/>
          <w:sz w:val="18"/>
          <w:szCs w:val="18"/>
        </w:rPr>
        <w:t xml:space="preserve">. </w:t>
      </w:r>
      <w:r>
        <w:rPr>
          <w:sz w:val="18"/>
          <w:szCs w:val="18"/>
        </w:rPr>
        <w:t xml:space="preserve">(a) Pentanuclear Cd–O cluster in Cd-L. (b) View of the 2D layer for Cd-L along the ab plane. Reproduced with permission </w:t>
      </w:r>
      <w:r>
        <w:rPr>
          <w:sz w:val="18"/>
          <w:szCs w:val="18"/>
        </w:rPr>
        <w:fldChar w:fldCharType="begin"/>
      </w:r>
      <w:r>
        <w:rPr>
          <w:sz w:val="18"/>
          <w:szCs w:val="18"/>
        </w:rPr>
        <w:instrText>ADDIN CSL_CITATION {"citationItems":[{"id":"ITEM-1","itemData":{"DOI":"10.1021/acsmaterialslett.2c00927","ISSN":"26394979","abstract":"In this work, we designed a Cd/macrocycle-based metal-organic framework (MOF), namely, [Cd5O(L)(H2O)4]4DMF·5H2O (Cd-L) (L8-= calix[4]resorcinarene-based carboxylate ion and DMF = N,N-dimethylforamide). The pentanuclear Cd-O clusters are linked by L8-anions to form a polymeric structure. Eight coordinated Cd(II) ions in Cd-L can be replaced by Cu(II) ions through a postsynthetic metal exchange method in an aqueous solution at room temperature to afford a CdCu bimetallic MOF [Cd4OCu(L)(H2O)4]DMF·7H2O (CdCu-L). Electrochemical analysis shows that the conductivity of CdCu-L increases by about 3 times after the introduction of copper ions into Cd-L. On account of the unique structure, CdCu-L is used for electrocatalytic detection of uric acid (UA) in real samples. For UA with various concentrations from 10 to 500 μM, the oxidation peak current of the CdCu-L-based electrode increases linearly, and the detection limit of UA is calculated to be 2.67 μM. The CdCu-L-based electrode exhibits high selectivity, reproducibility, and stability during the UA detection. This research presents a mixed Cd/Cu-based MOF for efficient electrocatalytic oxidation of UA.","author":[{"dropping-particle":"","family":"Ma","given":"Yun Xiang","non-dropping-particle":"","parse-names":false,"suffix":""},{"dropping-particle":"","family":"Liu","given":"Chang","non-dropping-particle":"","parse-names":false,"suffix":""},{"dropping-particle":"","family":"Ma","given":"Jian Fang","non-dropping-particle":"","parse-names":false,"suffix":""},{"dropping-particle":"","family":"Zhao","given":"Yanli","non-dropping-particle":"","parse-names":false,"suffix":""}],"container-title":"ACS Materials Letters","id":"ITEM-1","issue":"12","issued":{"date-parts":[["2022"]]},"page":"2522-2527","title":"A Mixed Cd/Cu-Based Metal-Organic Framework Achieved by Postsynthetic Metal Exchange for Electrocatalytic Oxidation of Uric Acid","type":"article-journal","volume":"4"},"uris":["http://www.mendeley.com/documents/?uuid=3f83458d-9ae3-4d28-86e3-538968b9a33d"]}],"mendeley":{"formattedCitation":"[62]","plainTextFormattedCitation":"[62]","previouslyFormattedCitation":"[62]"},"properties":{"noteIndex":0},"schema":"https://github.com/citation-style-language/schema/raw/master/csl-citation.json"}</w:instrText>
      </w:r>
      <w:r>
        <w:rPr>
          <w:sz w:val="18"/>
          <w:szCs w:val="18"/>
        </w:rPr>
        <w:fldChar w:fldCharType="separate"/>
      </w:r>
      <w:r>
        <w:rPr>
          <w:sz w:val="18"/>
          <w:szCs w:val="18"/>
        </w:rPr>
        <w:t>[62]</w:t>
      </w:r>
      <w:r>
        <w:rPr>
          <w:sz w:val="18"/>
          <w:szCs w:val="18"/>
        </w:rPr>
        <w:fldChar w:fldCharType="end"/>
      </w:r>
      <w:r>
        <w:rPr>
          <w:sz w:val="18"/>
          <w:szCs w:val="18"/>
        </w:rPr>
        <w:t>. Copyright 2022 ACS.</w:t>
      </w:r>
    </w:p>
    <w:p w14:paraId="4B5B6D9A" w14:textId="77777777" w:rsidR="00654F34" w:rsidRDefault="00000000">
      <w:pPr>
        <w:pStyle w:val="MDPI31text"/>
        <w:spacing w:before="240" w:after="240"/>
        <w:ind w:left="2552" w:firstLine="0"/>
      </w:pPr>
      <w:r>
        <w:rPr>
          <w:noProof/>
        </w:rPr>
        <w:lastRenderedPageBreak/>
        <w:drawing>
          <wp:inline distT="0" distB="0" distL="0" distR="0" wp14:anchorId="26951CD8" wp14:editId="41805480">
            <wp:extent cx="5015203" cy="4684197"/>
            <wp:effectExtent l="0" t="0" r="0" b="0"/>
            <wp:docPr id="1033" name="shape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a:xfrm>
                      <a:off x="0" y="0"/>
                      <a:ext cx="5015203" cy="4684197"/>
                    </a:xfrm>
                    <a:prstGeom prst="rect">
                      <a:avLst/>
                    </a:prstGeom>
                  </pic:spPr>
                </pic:pic>
              </a:graphicData>
            </a:graphic>
          </wp:inline>
        </w:drawing>
      </w:r>
    </w:p>
    <w:p w14:paraId="0D888B35" w14:textId="721DD7C3" w:rsidR="00654F34" w:rsidRDefault="00000000">
      <w:pPr>
        <w:pStyle w:val="MDPI31text"/>
        <w:spacing w:before="240" w:after="240"/>
        <w:ind w:firstLine="0"/>
        <w:rPr>
          <w:b/>
          <w:bCs/>
          <w:sz w:val="18"/>
          <w:szCs w:val="18"/>
        </w:rPr>
      </w:pPr>
      <w:bookmarkStart w:id="17" w:name="_Ref165459113"/>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7</w:t>
      </w:r>
      <w:r>
        <w:rPr>
          <w:sz w:val="18"/>
          <w:szCs w:val="18"/>
        </w:rPr>
        <w:fldChar w:fldCharType="end"/>
      </w:r>
      <w:bookmarkEnd w:id="17"/>
      <w:r>
        <w:rPr>
          <w:b/>
          <w:bCs/>
          <w:sz w:val="18"/>
          <w:szCs w:val="18"/>
        </w:rPr>
        <w:t xml:space="preserve">. </w:t>
      </w:r>
      <w:r>
        <w:rPr>
          <w:sz w:val="18"/>
          <w:szCs w:val="18"/>
        </w:rPr>
        <w:t>Possible catalytical mechanism of CdCu-L/</w:t>
      </w:r>
      <w:bookmarkStart w:id="18" w:name="_Hlk166078832"/>
      <w:r>
        <w:rPr>
          <w:sz w:val="18"/>
          <w:szCs w:val="18"/>
        </w:rPr>
        <w:t>GCE</w:t>
      </w:r>
      <w:bookmarkEnd w:id="18"/>
      <w:r>
        <w:rPr>
          <w:sz w:val="18"/>
          <w:szCs w:val="18"/>
        </w:rPr>
        <w:t xml:space="preserve"> for the oxidation of UA.</w:t>
      </w:r>
      <w:r>
        <w:rPr>
          <w:b/>
          <w:bCs/>
          <w:sz w:val="18"/>
          <w:szCs w:val="18"/>
        </w:rPr>
        <w:t xml:space="preserve"> </w:t>
      </w:r>
      <w:r>
        <w:rPr>
          <w:sz w:val="18"/>
          <w:szCs w:val="18"/>
        </w:rPr>
        <w:t xml:space="preserve">Reproduced with permission </w:t>
      </w:r>
      <w:r>
        <w:rPr>
          <w:sz w:val="18"/>
          <w:szCs w:val="18"/>
        </w:rPr>
        <w:fldChar w:fldCharType="begin"/>
      </w:r>
      <w:r>
        <w:rPr>
          <w:sz w:val="18"/>
          <w:szCs w:val="18"/>
        </w:rPr>
        <w:instrText>ADDIN CSL_CITATION {"citationItems":[{"id":"ITEM-1","itemData":{"DOI":"10.1021/acsmaterialslett.2c00927","ISSN":"26394979","abstract":"In this work, we designed a Cd/macrocycle-based metal-organic framework (MOF), namely, [Cd5O(L)(H2O)4]4DMF·5H2O (Cd-L) (L8-= calix[4]resorcinarene-based carboxylate ion and DMF = N,N-dimethylforamide). The pentanuclear Cd-O clusters are linked by L8-anions to form a polymeric structure. Eight coordinated Cd(II) ions in Cd-L can be replaced by Cu(II) ions through a postsynthetic metal exchange method in an aqueous solution at room temperature to afford a CdCu bimetallic MOF [Cd4OCu(L)(H2O)4]DMF·7H2O (CdCu-L). Electrochemical analysis shows that the conductivity of CdCu-L increases by about 3 times after the introduction of copper ions into Cd-L. On account of the unique structure, CdCu-L is used for electrocatalytic detection of uric acid (UA) in real samples. For UA with various concentrations from 10 to 500 μM, the oxidation peak current of the CdCu-L-based electrode increases linearly, and the detection limit of UA is calculated to be 2.67 μM. The CdCu-L-based electrode exhibits high selectivity, reproducibility, and stability during the UA detection. This research presents a mixed Cd/Cu-based MOF for efficient electrocatalytic oxidation of UA.","author":[{"dropping-particle":"","family":"Ma","given":"Yun Xiang","non-dropping-particle":"","parse-names":false,"suffix":""},{"dropping-particle":"","family":"Liu","given":"Chang","non-dropping-particle":"","parse-names":false,"suffix":""},{"dropping-particle":"","family":"Ma","given":"Jian Fang","non-dropping-particle":"","parse-names":false,"suffix":""},{"dropping-particle":"","family":"Zhao","given":"Yanli","non-dropping-particle":"","parse-names":false,"suffix":""}],"container-title":"ACS Materials Letters","id":"ITEM-1","issue":"12","issued":{"date-parts":[["2022"]]},"page":"2522-2527","title":"A Mixed Cd/Cu-Based Metal-Organic Framework Achieved by Postsynthetic Metal Exchange for Electrocatalytic Oxidation of Uric Acid","type":"article-journal","volume":"4"},"uris":["http://www.mendeley.com/documents/?uuid=3f83458d-9ae3-4d28-86e3-538968b9a33d"]}],"mendeley":{"formattedCitation":"[62]","plainTextFormattedCitation":"[62]","previouslyFormattedCitation":"[62]"},"properties":{"noteIndex":0},"schema":"https://github.com/citation-style-language/schema/raw/master/csl-citation.json"}</w:instrText>
      </w:r>
      <w:r>
        <w:rPr>
          <w:sz w:val="18"/>
          <w:szCs w:val="18"/>
        </w:rPr>
        <w:fldChar w:fldCharType="separate"/>
      </w:r>
      <w:r>
        <w:rPr>
          <w:sz w:val="18"/>
          <w:szCs w:val="18"/>
        </w:rPr>
        <w:t>[62]</w:t>
      </w:r>
      <w:r>
        <w:rPr>
          <w:sz w:val="18"/>
          <w:szCs w:val="18"/>
        </w:rPr>
        <w:fldChar w:fldCharType="end"/>
      </w:r>
      <w:r>
        <w:rPr>
          <w:sz w:val="18"/>
          <w:szCs w:val="18"/>
        </w:rPr>
        <w:t>. Copyright 2022 ACS.</w:t>
      </w:r>
    </w:p>
    <w:p w14:paraId="4A513710" w14:textId="77777777" w:rsidR="00654F34" w:rsidRDefault="00000000">
      <w:pPr>
        <w:pStyle w:val="MDPI31text"/>
        <w:spacing w:before="240" w:after="240"/>
        <w:ind w:left="2552" w:firstLine="0"/>
      </w:pPr>
      <w:r>
        <w:t>3.2.2. Template-assisted MOF synthesis</w:t>
      </w:r>
    </w:p>
    <w:p w14:paraId="28BA2D3E" w14:textId="77777777" w:rsidR="00654F34" w:rsidRDefault="00000000">
      <w:pPr>
        <w:pStyle w:val="MDPI31text"/>
        <w:spacing w:before="240" w:after="240"/>
      </w:pPr>
      <w:r>
        <w:t xml:space="preserve">Template-assisted MOF synthesis employs external templates such as organic molecules or polymers to regulate the nucleation and growth of MOFs during their creation, which enables precise control over the MOF morphology and properties </w:t>
      </w:r>
      <w:r>
        <w:fldChar w:fldCharType="begin"/>
      </w:r>
      <w:r>
        <w:instrText>ADDIN CSL_CITATION {"citationItems":[{"id":"ITEM-1","itemData":{"DOI":"10.1016/j.mser.2022.100682","ISBN":"0000000184076","ISSN":"0927796X","abstract":"Carbons with hierarchical pores in the range of few nanometers obtained via template-assisted methods offer a great control over structure and geometry of pores, keeping them uniformly distributed and better connected. Another advantage is the easy functionalization of templated porous carbons (TPCs) by various dopants, which makes them excellent materials for catalysis, energy storage and conversion, sensors and environmental applications. Herein, beyond zeolite-templated carbons, key methodologies based on the template material such as organic and metal oxides, silica, polymers, metal-organic framework (MOFs) and bio-originated materials used for the preparation of porous carbons possessing predetermined structure and composition, have been reviewed. The effects of precursor material on the textural and structural properties of TPCs have been described. In scope of applying novel methods such as evaporation induced self-assembling (EISA), the influence of different templates on the properties of resulting materials has been discussed. Further, advances on the template-induced synthesis of self-supporting metal-organic frameworks and their utilization as advanced templates have been described. Moreover, self-templates are especially emphasized, application of which in our opinion can provide a sustainable large-scale production of TPCs. The recent progress in the study of the diffusional processes, energy and biomedical applications as well as the confinement effects of different liquids and proteins within the porous matrices of template-derived carbons, have been reviewed.","author":[{"dropping-particle":"","family":"Pavlenko","given":"V.","non-dropping-particle":"","parse-names":false,"suffix":""},{"dropping-particle":"","family":"Khosravi H","given":"S.","non-dropping-particle":"","parse-names":false,"suffix":""},{"dropping-particle":"","family":"Żółtowska","given":"S.","non-dropping-particle":"","parse-names":false,"suffix":""},{"dropping-particle":"","family":"Haruna","given":"A. B.","non-dropping-particle":"","parse-names":false,"suffix":""},{"dropping-particle":"","family":"Zahid","given":"M.","non-dropping-particle":"","parse-names":false,"suffix":""},{"dropping-particle":"","family":"Mansurov","given":"Z.","non-dropping-particle":"","parse-names":false,"suffix":""},{"dropping-particle":"","family":"Supiyeva","given":"Z.","non-dropping-particle":"","parse-names":false,"suffix":""},{"dropping-particle":"","family":"Galal","given":"A.","non-dropping-particle":"","parse-names":false,"suffix":""},{"dropping-particle":"","family":"Ozoemena","given":"K. I.","non-dropping-particle":"","parse-names":false,"suffix":""},{"dropping-particle":"","family":"Abbas","given":"Q.","non-dropping-particle":"","parse-names":false,"suffix":""},{"dropping-particle":"","family":"Jesionowski","given":"T.","non-dropping-particle":"","parse-names":false,"suffix":""}],"container-title":"Materials Science and Engineering R: Reports","id":"ITEM-1","issue":"February","issued":{"date-parts":[["2022"]]},"title":"A comprehensive review of template-assisted porous carbons: Modern preparation methods and advanced applications","type":"book","volume":"149"},"uris":["http://www.mendeley.com/documents/?uuid=806773f3-ea1a-487f-b04b-0cb1ac374922"]}],"mendeley":{"formattedCitation":"[63]","plainTextFormattedCitation":"[63]","previouslyFormattedCitation":"[63]"},"properties":{"noteIndex":0},"schema":"https://github.com/citation-style-language/schema/raw/master/csl-citation.json"}</w:instrText>
      </w:r>
      <w:r>
        <w:fldChar w:fldCharType="separate"/>
      </w:r>
      <w:r>
        <w:t>[63]</w:t>
      </w:r>
      <w:r>
        <w:fldChar w:fldCharType="end"/>
      </w:r>
      <w:r>
        <w:t xml:space="preserve">. Recently, mesoporous ZIF-8 was assembled to immobilize cytochrome c (Cyt c) using a sacrificial template method </w:t>
      </w:r>
      <w:r>
        <w:fldChar w:fldCharType="begin"/>
      </w:r>
      <w:r>
        <w:instrText xml:space="preserve">ADDIN CSL_CITATION {"citationItems":[{"id":"ITEM-1","itemData":{"DOI":"10.1021/acsami.7b02803","ISSN":"19448252","PMID":"28398720","abstract":"The protection effect of metal-organic framework (MOF) provides high stability for immobilized enzyme. The small cavities of MOFs, however, usually result in decreased apparent substrate affinity and enzymatic activity of immobilized enzyme, compared to native enzyme. We synthesized zeolitic imidazolate framework-8 (ZIF-8) with a combination of mesoporous and microporous channels for cytochrome c (Cyt c) immobilization. Compared with native Cyt c, the immobilized Cyt c displayed increased apparent substrate affinity (Michaelis constant Km reduced by </w:instrText>
      </w:r>
      <w:r>
        <w:rPr>
          <w:rFonts w:ascii="Cambria Math" w:hAnsi="Cambria Math" w:cs="Cambria Math"/>
        </w:rPr>
        <w:instrText>∼</w:instrText>
      </w:r>
      <w:r>
        <w:instrText xml:space="preserve">50%), </w:instrText>
      </w:r>
      <w:r>
        <w:rPr>
          <w:rFonts w:ascii="Cambria Math" w:hAnsi="Cambria Math" w:cs="Cambria Math"/>
        </w:rPr>
        <w:instrText>∼</w:instrText>
      </w:r>
      <w:r>
        <w:instrText>128% increased enzymatic activity, and 1.4-fold increased sensitivity in the enzymatic electrochemical detection of H2O2. The immobilized Cyt c-coated screen-printed electrode was applied for the fast detection of residual H2O2 in microliter food samples such as milk and beer, making it promising for the development of efficient biosensors.","author":[{"dropping-particle":"","family":"Zhang","given":"Cheng","non-dropping-particle":"","parse-names":false,"suffix":""},{"dropping-particle":"","family":"Wang","given":"Xuerui","non-dropping-particle":"","parse-names":false,"suffix":""},{"dropping-particle":"","family":"Hou","given":"Miao","non-dropping-particle":"","parse-names":false,"suffix":""},{"dropping-particle":"","family":"Li","given":"Xiaoyang","non-dropping-particle":"","parse-names":false,"suffix":""},{"dropping-particle":"","family":"Wu","given":"Xiaoling","non-dropping-particle":"","parse-names":false,"suffix":""},{"dropping-particle":"","family":"Ge","given":"Jun","non-dropping-particle":"","parse-names":false,"suffix":""}],"container-title":"ACS Applied Materials and Interfaces","id":"ITEM-1","issue":"16","issued":{"date-parts":[["2017"]]},"page":"13831-13836","title":"Immobilization on Metal-Organic Framework Engenders High Sensitivity for Enzymatic Electrochemical Detection","type":"article-journal","volume":"9"},"uris":["http://www.mendeley.com/documents/?uuid=6291dfd4-52f6-4b05-8397-a3de7f315f07"]}],"mendeley":{"formattedCitation":"[64]","plainTextFormattedCitation":"[64]","previouslyFormattedCitation":"[64]"},"properties":{"noteIndex":0},"schema":"https://github.com/citation-style-language/schema/raw/master/csl-citation.json"}</w:instrText>
      </w:r>
      <w:r>
        <w:fldChar w:fldCharType="separate"/>
      </w:r>
      <w:r>
        <w:t>[64]</w:t>
      </w:r>
      <w:r>
        <w:fldChar w:fldCharType="end"/>
      </w:r>
      <w:r>
        <w:t>. The as-fabricated templated sensor, Cyt c@mesoZIF-8/SPE, was used for the efficient electrochemical detection of H</w:t>
      </w:r>
      <w:r>
        <w:rPr>
          <w:vertAlign w:val="subscript"/>
        </w:rPr>
        <w:t>2</w:t>
      </w:r>
      <w:r>
        <w:t>O</w:t>
      </w:r>
      <w:r>
        <w:rPr>
          <w:vertAlign w:val="subscript"/>
        </w:rPr>
        <w:t>2</w:t>
      </w:r>
      <w:r>
        <w:t xml:space="preserve"> (Figure 8). </w:t>
      </w:r>
    </w:p>
    <w:p w14:paraId="0966617E" w14:textId="77777777" w:rsidR="00654F34" w:rsidRDefault="00000000">
      <w:pPr>
        <w:pStyle w:val="MDPI31text"/>
        <w:spacing w:before="240" w:after="240"/>
        <w:ind w:hanging="56"/>
      </w:pPr>
      <w:r>
        <w:rPr>
          <w:noProof/>
        </w:rPr>
        <w:lastRenderedPageBreak/>
        <w:drawing>
          <wp:inline distT="0" distB="0" distL="0" distR="0" wp14:anchorId="733677A8" wp14:editId="0B995AFA">
            <wp:extent cx="4914230" cy="3439960"/>
            <wp:effectExtent l="0" t="0" r="0" b="0"/>
            <wp:docPr id="1034" name="shape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a:xfrm>
                      <a:off x="0" y="0"/>
                      <a:ext cx="4914230" cy="3439960"/>
                    </a:xfrm>
                    <a:prstGeom prst="rect">
                      <a:avLst/>
                    </a:prstGeom>
                  </pic:spPr>
                </pic:pic>
              </a:graphicData>
            </a:graphic>
          </wp:inline>
        </w:drawing>
      </w:r>
    </w:p>
    <w:p w14:paraId="37B6DA91" w14:textId="2DCE4973" w:rsidR="00654F34" w:rsidRDefault="00000000">
      <w:pPr>
        <w:pStyle w:val="MDPI31text"/>
        <w:spacing w:before="240" w:after="240"/>
        <w:ind w:firstLine="0"/>
        <w:rPr>
          <w:b/>
          <w:bCs/>
          <w:sz w:val="18"/>
          <w:szCs w:val="18"/>
        </w:rPr>
      </w:pPr>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8</w:t>
      </w:r>
      <w:r>
        <w:rPr>
          <w:sz w:val="18"/>
          <w:szCs w:val="18"/>
        </w:rPr>
        <w:fldChar w:fldCharType="end"/>
      </w:r>
      <w:r>
        <w:rPr>
          <w:b/>
          <w:bCs/>
          <w:sz w:val="18"/>
          <w:szCs w:val="18"/>
        </w:rPr>
        <w:t xml:space="preserve">. </w:t>
      </w:r>
      <w:r>
        <w:rPr>
          <w:sz w:val="18"/>
          <w:szCs w:val="18"/>
        </w:rPr>
        <w:t>Synthesis of Cyt c@mesoZIF-8 and the detection of H</w:t>
      </w:r>
      <w:r>
        <w:rPr>
          <w:sz w:val="18"/>
          <w:szCs w:val="18"/>
          <w:vertAlign w:val="subscript"/>
        </w:rPr>
        <w:t>2</w:t>
      </w:r>
      <w:r>
        <w:rPr>
          <w:sz w:val="18"/>
          <w:szCs w:val="18"/>
        </w:rPr>
        <w:t>O</w:t>
      </w:r>
      <w:r>
        <w:rPr>
          <w:sz w:val="18"/>
          <w:szCs w:val="18"/>
          <w:vertAlign w:val="subscript"/>
        </w:rPr>
        <w:t>2</w:t>
      </w:r>
      <w:r>
        <w:rPr>
          <w:sz w:val="18"/>
          <w:szCs w:val="18"/>
        </w:rPr>
        <w:t xml:space="preserve"> with a Cyt c@meso</w:t>
      </w:r>
      <w:bookmarkStart w:id="19" w:name="_Hlk166078872"/>
      <w:r>
        <w:rPr>
          <w:sz w:val="18"/>
          <w:szCs w:val="18"/>
        </w:rPr>
        <w:t>ZIF-8</w:t>
      </w:r>
      <w:bookmarkEnd w:id="19"/>
      <w:r>
        <w:rPr>
          <w:sz w:val="18"/>
          <w:szCs w:val="18"/>
        </w:rPr>
        <w:t xml:space="preserve">/screen-printed electrode (SPE). Reproduced with permission </w:t>
      </w:r>
      <w:r>
        <w:rPr>
          <w:sz w:val="18"/>
          <w:szCs w:val="18"/>
        </w:rPr>
        <w:fldChar w:fldCharType="begin"/>
      </w:r>
      <w:r>
        <w:rPr>
          <w:sz w:val="18"/>
          <w:szCs w:val="18"/>
        </w:rPr>
        <w:instrText xml:space="preserve">ADDIN CSL_CITATION {"citationItems":[{"id":"ITEM-1","itemData":{"DOI":"10.1021/acsami.7b02803","ISSN":"19448252","PMID":"28398720","abstract":"The protection effect of metal-organic framework (MOF) provides high stability for immobilized enzyme. The small cavities of MOFs, however, usually result in decreased apparent substrate affinity and enzymatic activity of immobilized enzyme, compared to native enzyme. We synthesized zeolitic imidazolate framework-8 (ZIF-8) with a combination of mesoporous and microporous channels for cytochrome c (Cyt c) immobilization. Compared with native Cyt c, the immobilized Cyt c displayed increased apparent substrate affinity (Michaelis constant Km reduced by </w:instrText>
      </w:r>
      <w:r>
        <w:rPr>
          <w:rFonts w:ascii="Cambria Math" w:hAnsi="Cambria Math" w:cs="Cambria Math"/>
          <w:sz w:val="18"/>
          <w:szCs w:val="18"/>
        </w:rPr>
        <w:instrText>∼</w:instrText>
      </w:r>
      <w:r>
        <w:rPr>
          <w:sz w:val="18"/>
          <w:szCs w:val="18"/>
        </w:rPr>
        <w:instrText xml:space="preserve">50%), </w:instrText>
      </w:r>
      <w:r>
        <w:rPr>
          <w:rFonts w:ascii="Cambria Math" w:hAnsi="Cambria Math" w:cs="Cambria Math"/>
          <w:sz w:val="18"/>
          <w:szCs w:val="18"/>
        </w:rPr>
        <w:instrText>∼</w:instrText>
      </w:r>
      <w:r>
        <w:rPr>
          <w:sz w:val="18"/>
          <w:szCs w:val="18"/>
        </w:rPr>
        <w:instrText>128% increased enzymatic activity, and 1.4-fold increased sensitivity in the enzymatic electrochemical detection of H2O2. The immobilized Cyt c-coated screen-printed electrode was applied for the fast detection of residual H2O2 in microliter food samples such as milk and beer, making it promising for the development of efficient biosensors.","author":[{"dropping-particle":"","family":"Zhang","given":"Cheng","non-dropping-particle":"","parse-names":false,"suffix":""},{"dropping-particle":"","family":"Wang","given":"Xuerui","non-dropping-particle":"","parse-names":false,"suffix":""},{"dropping-particle":"","family":"Hou","given":"Miao","non-dropping-particle":"","parse-names":false,"suffix":""},{"dropping-particle":"","family":"Li","given":"Xiaoyang","non-dropping-particle":"","parse-names":false,"suffix":""},{"dropping-particle":"","family":"Wu","given":"Xiaoling","non-dropping-particle":"","parse-names":false,"suffix":""},{"dropping-particle":"","family":"Ge","given":"Jun","non-dropping-particle":"","parse-names":false,"suffix":""}],"container-title":"ACS Applied Materials and Interfaces","id":"ITEM-1","issue":"16","issued":{"date-parts":[["2017"]]},"page":"13831-13836","title":"Immobilization on Metal-Organic Framework Engenders High Sensitivity for Enzymatic Electrochemical Detection","type":"article-journal","volume":"9"},"uris":["http://www.mendeley.com/documents/?uuid=6291dfd4-52f6-4b05-8397-a3de7f315f07"]}],"mendeley":{"formattedCitation":"[64]","plainTextFormattedCitation":"[64]","previouslyFormattedCitation":"[64]"},"properties":{"noteIndex":0},"schema":"https://github.com/citation-style-language/schema/raw/master/csl-citation.json"}</w:instrText>
      </w:r>
      <w:r>
        <w:rPr>
          <w:sz w:val="18"/>
          <w:szCs w:val="18"/>
        </w:rPr>
        <w:fldChar w:fldCharType="separate"/>
      </w:r>
      <w:r>
        <w:rPr>
          <w:sz w:val="18"/>
          <w:szCs w:val="18"/>
        </w:rPr>
        <w:t>[64]</w:t>
      </w:r>
      <w:r>
        <w:rPr>
          <w:sz w:val="18"/>
          <w:szCs w:val="18"/>
        </w:rPr>
        <w:fldChar w:fldCharType="end"/>
      </w:r>
      <w:r>
        <w:rPr>
          <w:sz w:val="18"/>
          <w:szCs w:val="18"/>
        </w:rPr>
        <w:t>. Copyright 2017 ACS.</w:t>
      </w:r>
    </w:p>
    <w:p w14:paraId="7CEBC490" w14:textId="77777777" w:rsidR="00654F34" w:rsidRDefault="00000000">
      <w:pPr>
        <w:pStyle w:val="MDPI31text"/>
        <w:spacing w:before="240" w:after="240"/>
      </w:pPr>
      <w:r>
        <w:t xml:space="preserve">CPs have also been studied for template-assisted synthesis of biosensors. Sapountzi et al. studied the synthesis of polyacrylonitrile/polypyrrole core-shell nanofibers and their application in glucose biosensors </w:t>
      </w:r>
      <w:r>
        <w:fldChar w:fldCharType="begin"/>
      </w:r>
      <w:r>
        <w:instrText>ADDIN CSL_CITATION {"citationItems":[{"id":"ITEM-1","itemData":{"DOI":"10.3389/fchem.2020.00678","ISSN":"22962646","abstract":"In this work, polyacrylonitrile (PAN) nanofiber mats coated with conductive polypyrrole layers were produced at the surface of gold electrodes by a two-step approach combining electrospinning and vapor phase polymerization. In the first step, smooth and uniform PAN fibers exhibiting an average diameter of 650 ± 10 nm were generated through electrospinning of 12 wt% PAN solutions. The electrospun PAN fibers were impregnated with iron(III)tosylate (FeTos), annealed at 70°C and used as a robust and stable template for the growth of a thin layer of conductive polymer by co-polymerizing pyrrole (Py) and pyrrole-3-carboyxylic acid (Py3COOH) vapors under nitrogen atmosphere. The carboxyl groups introduced in polypyrrole coatings enabled further covalent binding of a model enzyme, glucose oxidase. The effect of different parameters (concentration of FeTos into the immersion solution, time of polymerization, Py/Py3COOH molar ratio) on the PAN/PPy/PPy3COOH/GOx impedimetric biosensor response was investigated. In the best conditions tested (immersion of the PAN fibers into 20 wt% FeTos solution, polymerization time: 30 min, 1:2 Py/Py3COOH ratio), the biosensor response was linear in a wide range of glucose concentration (20 nM−2μM) and selective toward ascorbic and uric acids. A very low limit of detection (2 nM) compared to those already reported in the literature was achieved. This value enables the determination of glucose in human serum after a large dilution of the sample (normal concentrations: 3.6 mM−6.1 mM range).","author":[{"dropping-particle":"","family":"Sapountzi","given":"Eleni","non-dropping-particle":"","parse-names":false,"suffix":""},{"dropping-particle":"","family":"Chateaux","given":"Jean François","non-dropping-particle":"","parse-names":false,"suffix":""},{"dropping-particle":"","family":"Lagarde","given":"Florence","non-dropping-particle":"","parse-names":false,"suffix":""}],"container-title":"Frontiers in Chemistry","id":"ITEM-1","issue":"August","issued":{"date-parts":[["2020"]]},"page":"1-10","title":"Combining Electrospinning and Vapor-Phase Polymerization for the Production of Polyacrylonitrile/ Polypyrrole Core-Shell Nanofibers and Glucose Biosensor Application","type":"article-journal","volume":"8"},"uris":["http://www.mendeley.com/documents/?uuid=cbca080b-f5b7-4333-a63d-155d6b401fc7"]}],"mendeley":{"formattedCitation":"[65]","plainTextFormattedCitation":"[65]","previouslyFormattedCitation":"[65]"},"properties":{"noteIndex":0},"schema":"https://github.com/citation-style-language/schema/raw/master/csl-citation.json"}</w:instrText>
      </w:r>
      <w:r>
        <w:fldChar w:fldCharType="separate"/>
      </w:r>
      <w:r>
        <w:t>[65]</w:t>
      </w:r>
      <w:r>
        <w:fldChar w:fldCharType="end"/>
      </w:r>
      <w:r>
        <w:t xml:space="preserve">. They developed a two-step method involving electrospinning and vapor-phase polymerization to deposit conductive polypyrrole layers on gold electrodes coated with </w:t>
      </w:r>
      <w:bookmarkStart w:id="20" w:name="_Hlk166078930"/>
      <w:r>
        <w:t xml:space="preserve">polyacrylonitrile (PAN) </w:t>
      </w:r>
      <w:bookmarkEnd w:id="20"/>
      <w:r>
        <w:t>nanofiber mats. Initially, PAN fibers with an average diameter of 650 ± 10 nm were electrospun from 12 wt% PAN solutions. These fibers were then impregnated with iron(III)tosylate (FeTos), annealed, and used as a template for the growth of a conductive polymer layer through the copolymerization of pyrrole (Py) and pyrrole-3-carboxylic acid (Py3COOH) vapors under a nitrogen atmosphere. The incorporation of carboxyl groups into the polypyrrole coatings facilitated the covalent binding of glucose oxidase, serving as a model enzyme. Researchers systematically investigated the influence of various parameters (FeTos concentration in the immersion solution, polymerization time, and Py/Py3COOH molar ratio) on the biosensor response. Under optimized conditions (PAN fibers immersed in a 20 wt% FeTos solution, 30 minutes of polymerization, 1:2 Py/Py3COOH ratio), the biosensor demonstrated a linear response over a wide range of glucose concentrations (20 nM−2μM) and exhibited selectivity towards ascorbic and uric acids. Remarkably, they achieved a very low limit of detection (2 nM), enabling the accurate determination of glucose levels in human serum even after significant sample dilution within the normal concentration range (3.6−6.1 mM).</w:t>
      </w:r>
    </w:p>
    <w:p w14:paraId="7BE0CAFC" w14:textId="77777777" w:rsidR="00654F34" w:rsidRDefault="00000000">
      <w:pPr>
        <w:pStyle w:val="MDPI31text"/>
        <w:spacing w:before="240" w:after="240"/>
        <w:ind w:left="2552" w:firstLine="0"/>
      </w:pPr>
      <w:r>
        <w:t>3.2.3. Mixed-linker synthesis</w:t>
      </w:r>
    </w:p>
    <w:p w14:paraId="79D81D5B" w14:textId="77777777" w:rsidR="00654F34" w:rsidRDefault="00000000">
      <w:pPr>
        <w:pStyle w:val="MDPI31text"/>
        <w:spacing w:before="240" w:after="240"/>
      </w:pPr>
      <w:r>
        <w:t xml:space="preserve">Mixed-linker synthesis of MOFs represents a sophisticated design approach in which two or more organic linkers are integrated concurrently during the production process </w:t>
      </w:r>
      <w:r>
        <w:fldChar w:fldCharType="begin"/>
      </w:r>
      <w:r>
        <w:instrText>ADDIN CSL_CITATION {"citationItems":[{"id":"ITEM-1","itemData":{"DOI":"10.1016/j.tca.2009.11.004","ISSN":"00406031","abstract":"Based on the well-known metal-organic framework material MOF-5 we developed a new route for the synthesis of highly porous mixed-linker metal-organic frameworks (MIXMOFs) where 5% and 10% of the benzene-1,4-dicarboxylate linkers have been substituted by a functionalized linker, namely 2-aminobenzene-1,4-dicarboxylate. The thermal stability of the materials decreased with increasing degree of substitution. However, all materials showed thermal stability up to at least 350 °C in oxidizing atmosphere which renders the MIXMOFs promising for catalytic applications. Choosing the optimum ratio of the two linker molecules both the number of active sites and thermal stability of the resulting catalysts could be tuned. The amino group at the functionalized linker proved to be beneficial for the immobilization of Pd species. The Pd loading achieved by equilibrium adsorption could be controlled by the number of NH2 groups in the material. Although the thermal stability of the organic framework was affected to some extent in the presence of Pd, the Pd/MIXMOF materials could successfully be applied as catalysts in the oxidation of CO at elevated temperatures which was chosen as a test reaction. © 2009 Elsevier B.V. All rights reserved.","author":[{"dropping-particle":"","family":"Kleist","given":"Wolfgang","non-dropping-particle":"","parse-names":false,"suffix":""},{"dropping-particle":"","family":"Maciejewski","given":"Marek","non-dropping-particle":"","parse-names":false,"suffix":""},{"dropping-particle":"","family":"Baiker","given":"Alfons","non-dropping-particle":"","parse-names":false,"suffix":""}],"container-title":"Thermochimica Acta","id":"ITEM-1","issue":"1-2","issued":{"date-parts":[["2010"]]},"page":"71-78","title":"MOF-5 based mixed-linker metal-organic frameworks: Synthesis, thermal stability and catalytic application","type":"article-journal","volume":"499"},"uris":["http://www.mendeley.com/documents/?uuid=19e425ba-714b-4dea-a929-646200539195"]}],"mendeley":{"formattedCitation":"[66]","plainTextFormattedCitation":"[66]","previouslyFormattedCitation":"[66]"},"properties":{"noteIndex":0},"schema":"https://github.com/citation-style-language/schema/raw/master/csl-citation.json"}</w:instrText>
      </w:r>
      <w:r>
        <w:fldChar w:fldCharType="separate"/>
      </w:r>
      <w:r>
        <w:t>[66]</w:t>
      </w:r>
      <w:r>
        <w:fldChar w:fldCharType="end"/>
      </w:r>
      <w:r>
        <w:t xml:space="preserve">. This method enables the creation of MOFs with finely tuned properties and augmented functionalities, surpassing the limitations of single-linker systems </w:t>
      </w:r>
      <w:r>
        <w:fldChar w:fldCharType="begin"/>
      </w:r>
      <w:r>
        <w:instrText>ADDIN CSL_CITATION {"citationItems":[{"id":"ITEM-1","itemData":{"DOI":"10.1039/c6ta10281f","ISSN":"20507496","abstract":"Owing to their permanent porosity, tunability and multifunctionalization, metal-organic framework (MOF) materials have captured widespread interest in various fields, including gas storage and separation, catalysis, and energy storage. However, precise control over the composition, structure and properties of MOF materials remains a generally elusive but worthwhile dream. The stepwise assembly of porous crystalline MOF materials provides possibility to access this goal. In this review, we focus on four kinds of mixed-linker MOFs, (i) pillared-layer mixed-linker MOFs, (ii) cage-directed mixed-linker MOFs, (iii) cluster-based mixed-linker MOFs, and (iv) structure templated mixed-linker MOFs. The achieved progress and existing problems are discussed, and the opportunities and challenges of mixed-linker MOFs and their related applications are anticipated.","author":[{"dropping-particle":"","family":"Qin","given":"Jun Sheng","non-dropping-particle":"","parse-names":false,"suffix":""},{"dropping-particle":"","family":"Yuan","given":"Shuai","non-dropping-particle":"","parse-names":false,"suffix":""},{"dropping-particle":"","family":"Wang","given":"Qi","non-dropping-particle":"","parse-names":false,"suffix":""},{"dropping-particle":"","family":"Alsalme","given":"Ali","non-dropping-particle":"","parse-names":false,"suffix":""},{"dropping-particle":"","family":"Zhou","given":"Hong Cai","non-dropping-particle":"","parse-names":false,"suffix":""}],"container-title":"Journal of Materials Chemistry A","id":"ITEM-1","issue":"9","issued":{"date-parts":[["2017"]]},"page":"4280-4291","publisher":"Royal Society of Chemistry","title":"Mixed-linker strategy for the construction of multifunctional metal-organic frameworks","type":"article-journal","volume":"5"},"uris":["http://www.mendeley.com/documents/?uuid=ead9c274-1105-4b0b-bfab-90883d86c19e"]}],"mendeley":{"formattedCitation":"[67]","plainTextFormattedCitation":"[67]","previouslyFormattedCitation":"[67]"},"properties":{"noteIndex":0},"schema":"https://github.com/citation-style-language/schema/raw/master/csl-citation.json"}</w:instrText>
      </w:r>
      <w:r>
        <w:fldChar w:fldCharType="separate"/>
      </w:r>
      <w:r>
        <w:t>[67]</w:t>
      </w:r>
      <w:r>
        <w:fldChar w:fldCharType="end"/>
      </w:r>
      <w:r>
        <w:t xml:space="preserve">. Through </w:t>
      </w:r>
      <w:r>
        <w:lastRenderedPageBreak/>
        <w:t xml:space="preserve">the meticulous selection and combination of diverse linkers, researchers can precisely engineer the structure, pore characteristics, and surface chemistry of the resultant MOFs, thereby broadening their utility across applications in sensing. </w:t>
      </w:r>
    </w:p>
    <w:p w14:paraId="72EB16FA" w14:textId="77777777" w:rsidR="00654F34" w:rsidRDefault="00000000">
      <w:pPr>
        <w:pStyle w:val="MDPI31text"/>
        <w:spacing w:before="240" w:after="240"/>
      </w:pPr>
      <w:r>
        <w:t xml:space="preserve">Tan et al. introduced a one-step process to create an aluminum-based MOF using a combination of linkers, improving its ability to adsorb water vapor </w:t>
      </w:r>
      <w:r>
        <w:fldChar w:fldCharType="begin"/>
      </w:r>
      <w:r>
        <w:instrText>ADDIN CSL_CITATION {"citationItems":[{"id":"ITEM-1","itemData":{"DOI":"10.1021/acs.cgd.0c00747","ISSN":"15287505","abstract":"Metal-organic frameworks (MOFs) as adsorbents have attracted interest in water-based adsorption applications due to their typical S-shape vapor adsorption isotherms and low regeneration temperature compared to traditionally used materials such as zeolites and silica gel. In this research, the mixed Al-based MOFs (CAU-10-H and Al-fumarate) with isophthalic acid and fumaric acid two ligands were fabricated by one-pot solvothermal method, which displayed a controllable water uptake step. The linker content included in mixed MOFs was assessed by 1H NMR spectroscopy, and the amount of each MOF crystal was uncovered by X-ray diffraction. Nitrogen physisorption data revealed that the BET surface area and pore size distribution of the mixed materials could be modulated between the limits of pure CAU-10-H and Al-fumarate. The dynamic adsorption displayed that their water adsorption isotherms could be tuned in the range of P/P0 = 14-30%. With the increase of the isophthalic acid molar fraction, the water vapor adsorption isotherms of the obtained adsorbents shifted to lower P/P0 values. The desorption performance of the mixed MOFs was between two pure MOFs. Using a one-pot synthetic approach, significant alterations in MOF water adsorption/desorption properties may be realized to accommodate the desired adsorption applications.","author":[{"dropping-particle":"","family":"Tan","given":"Bingqiong","non-dropping-particle":"","parse-names":false,"suffix":""},{"dropping-particle":"","family":"Luo","given":"Yanshu","non-dropping-particle":"","parse-names":false,"suffix":""},{"dropping-particle":"","family":"Liang","given":"Xianghui","non-dropping-particle":"","parse-names":false,"suffix":""},{"dropping-particle":"","family":"Wang","given":"Shuangfeng","non-dropping-particle":"","parse-names":false,"suffix":""},{"dropping-particle":"","family":"Gao","given":"Xuenong","non-dropping-particle":"","parse-names":false,"suffix":""},{"dropping-particle":"","family":"Zhang","given":"Zhengguo","non-dropping-particle":"","parse-names":false,"suffix":""},{"dropping-particle":"","family":"Fang","given":"Yutang","non-dropping-particle":"","parse-names":false,"suffix":""}],"container-title":"Crystal Growth and Design","id":"ITEM-1","issue":"10","issued":{"date-parts":[["2020"]]},"page":"6565-6572","title":"One-Pot Synthesis of Two-Linker Mixed Al-Based Metal-Organic Frameworks for Modulated Water Vapor Adsorption","type":"article-journal","volume":"20"},"uris":["http://www.mendeley.com/documents/?uuid=009ca525-2539-4355-8d4f-9a97fa1f44f3"]}],"mendeley":{"formattedCitation":"[68]","plainTextFormattedCitation":"[68]","previouslyFormattedCitation":"[68]"},"properties":{"noteIndex":0},"schema":"https://github.com/citation-style-language/schema/raw/master/csl-citation.json"}</w:instrText>
      </w:r>
      <w:r>
        <w:fldChar w:fldCharType="separate"/>
      </w:r>
      <w:r>
        <w:t>[68]</w:t>
      </w:r>
      <w:r>
        <w:fldChar w:fldCharType="end"/>
      </w:r>
      <w:r>
        <w:t>. Through rational control of the synthetic conditions, the one-pot synthesis process is expected to provide an easy and inexpensive way to tune the properties of mixed MOFs for the desired applications. In a separate study, Fan et al. used a solvothermal method to produce coordination polymers, Cu(tptc)</w:t>
      </w:r>
      <w:r>
        <w:rPr>
          <w:vertAlign w:val="subscript"/>
        </w:rPr>
        <w:t>0.5</w:t>
      </w:r>
      <w:r>
        <w:t>(phen)]</w:t>
      </w:r>
      <w:r>
        <w:rPr>
          <w:vertAlign w:val="subscript"/>
        </w:rPr>
        <w:t>n</w:t>
      </w:r>
      <w:r>
        <w:t xml:space="preserve"> and [Cd(tptc)</w:t>
      </w:r>
      <w:r>
        <w:rPr>
          <w:vertAlign w:val="subscript"/>
        </w:rPr>
        <w:t>0.5</w:t>
      </w:r>
      <w:r>
        <w:t>(phen)]</w:t>
      </w:r>
      <w:r>
        <w:rPr>
          <w:vertAlign w:val="subscript"/>
        </w:rPr>
        <w:t>n</w:t>
      </w:r>
      <w:r>
        <w:t xml:space="preserve">, demonstrating strong electrochemical features and dual sensing capabilities for metal ions and organic substances </w:t>
      </w:r>
      <w:r>
        <w:fldChar w:fldCharType="begin"/>
      </w:r>
      <w:r>
        <w:instrText>ADDIN CSL_CITATION {"citationItems":[{"id":"ITEM-1","itemData":{"DOI":"10.1039/c9nj03530c","ISSN":"13699261","abstract":"Based on the mixed ligands p-terphenyl-2,2′′,5′′,5′′′-tetracarboxylate acid (H4tptc) and 1,10-phenanthroline (phen), four novel coordination polymers, [Cu(tptc)0.5(phen)]n (1), [Cd(tptc)0.5(phen)]n (2), [Mn(tptc)0.5(phen)]n (3), and [Mn(H2tptc)(phen)]n (4), were constructed under solvothermal conditions and further characterized. Structure analyses reveal that CPs 1-4 are two-dimensional sheets with different binuclear SBUs. Moreover, electrochemical studies show that CP 1 is an electrochemically active material with good electrochemical reversibility. Luminescence sensing investigations indicate that CP 2 is a bifunctional sensor in terms of detecting Cr(vi) anions in aqueous media and 2,6-dichloro-4-nitroaniline (DCN) in DMF solution. Besides, the study on the magnetic properties of CP 3 and 4 reveals both of them have antiferromagnetic interactions between the adjacent MnII ions.","author":[{"dropping-particle":"","family":"Fan","given":"Liming","non-dropping-particle":"","parse-names":false,"suffix":""},{"dropping-particle":"","family":"Liu","given":"Zhangjie","non-dropping-particle":"","parse-names":false,"suffix":""},{"dropping-particle":"","family":"Zhang","given":"Yujuan","non-dropping-particle":"","parse-names":false,"suffix":""},{"dropping-particle":"","family":"Wang","given":"Feng","non-dropping-particle":"","parse-names":false,"suffix":""},{"dropping-particle":"","family":"Zhao","given":"Dongsheng","non-dropping-particle":"","parse-names":false,"suffix":""},{"dropping-particle":"","family":"Yang","given":"Jiandong","non-dropping-particle":"","parse-names":false,"suffix":""},{"dropping-particle":"","family":"Zhang","given":"Xiutang","non-dropping-particle":"","parse-names":false,"suffix":""}],"container-title":"New Journal of Chemistry","id":"ITEM-1","issue":"34","issued":{"date-parts":[["2019"]]},"page":"13349-13356","publisher":"Royal Society of Chemistry","title":"Luminescence sensing, electrochemical, and magenetic properties of 2D coordination polymers based on the mixed ligands: P -terphenyl-2,2′′,5′′,5′′′-tetracarboxylate acid and 1,10-phenanthroline","type":"article-journal","volume":"43"},"uris":["http://www.mendeley.com/documents/?uuid=2b56b675-3a94-4974-bdce-1c60a9fe7472"]}],"mendeley":{"formattedCitation":"[69]","plainTextFormattedCitation":"[69]","previouslyFormattedCitation":"[69]"},"properties":{"noteIndex":0},"schema":"https://github.com/citation-style-language/schema/raw/master/csl-citation.json"}</w:instrText>
      </w:r>
      <w:r>
        <w:fldChar w:fldCharType="separate"/>
      </w:r>
      <w:r>
        <w:t>[69]</w:t>
      </w:r>
      <w:r>
        <w:fldChar w:fldCharType="end"/>
      </w:r>
      <w:r>
        <w:t xml:space="preserve">. </w:t>
      </w:r>
    </w:p>
    <w:p w14:paraId="3FDD7CD1" w14:textId="77777777" w:rsidR="00654F34" w:rsidRDefault="00000000">
      <w:pPr>
        <w:pStyle w:val="MDPI31text"/>
        <w:spacing w:before="240" w:after="240"/>
        <w:ind w:left="2552" w:firstLine="0"/>
      </w:pPr>
      <w:r>
        <w:t>3.2.4. Self-Assembly of building units</w:t>
      </w:r>
    </w:p>
    <w:p w14:paraId="2F0A2B7A" w14:textId="1D6FCBA2" w:rsidR="00654F34" w:rsidRDefault="00000000">
      <w:pPr>
        <w:pStyle w:val="MDPI31text"/>
        <w:spacing w:before="240" w:after="240"/>
      </w:pPr>
      <w:r>
        <w:t>The self-assembly procedure usually involves combining metal ions or clusters with organic ligands in environments with appropriate temperature, solvent choice, and pH level. Subsequently, these components spontaneously organize into a specific crystal lattice pattern determined by the coordination preferences of the metal ions and connectivity of the organic ligands. Key factors driving self-assembly in the synthesis of MOFs comprise coordination chemistry, hydrogen bonding, π-π stacking interactions, and van der Waals forces. Therefore, controlling the reaction parameters plays a significant role in determining the properties and performance of MOFs for specific applications. Recently, Afzalinia et al. reported a novel La(III)-MOF and silver nanoparticles in a sandwich-type</w:t>
      </w:r>
      <w:r>
        <w:rPr>
          <w:b/>
          <w:bCs/>
        </w:rPr>
        <w:t xml:space="preserve"> </w:t>
      </w:r>
      <w:r>
        <w:t xml:space="preserve">fluorescence resonance-based energy transfer (FRET)-hybridized oligonucleotide for rapid and highly selective biosensor applications, with a higher sensitivity for detecting </w:t>
      </w:r>
      <w:bookmarkStart w:id="21" w:name="_Hlk166950043"/>
      <w:r>
        <w:t>MicroRNA</w:t>
      </w:r>
      <w:bookmarkEnd w:id="21"/>
      <w:r>
        <w:t xml:space="preserve">-155 (miRNA-155) as a cancer biomarker </w:t>
      </w:r>
      <w:r>
        <w:fldChar w:fldCharType="begin"/>
      </w:r>
      <w:r>
        <w:instrText>ADDIN CSL_CITATION {"citationItems":[{"id":"ITEM-1","itemData":{"DOI":"10.1021/acsami.0c00891","ISSN":"19448252","PMID":"32207913","abstract":"Herein, a novel, rapid, highly sensitive, and selective fluorescent biosensor is presented, which is designed based on \"sandwich-type\" hybridization of oligonucleotides and the fluorescence resonance energy transfer (FRET) strategy. It senses and determines the MicroRNA-155 (miRNA-155) expression levels as a cancer biomarker. In this study, a modified La(III)-metal-organic framework(MOF) and silver nanoparticles (Ag NPs) were used as the energy donor-acceptor pairs in fluorescence quenching through the FRET process. La(III)-MOF was synthesized and then modified by glutaraldehyde as a cross-linking agent. The Ag NPs were also prepared, and then, the surface of both was conjugated with different 5′-amino-labeled ssDNA strands (aptamers). These prepared nanoprobes were characterized by various physicochemical techniques such as X-ray diffraction, energy-dispersive X-ray spectrometry, Fourier transform infrared, field emission scanning electron microscopy, UV-vis spectroscopy, elemental mapping, and gel electrophoresis. To optimize the detection conditions, several factors affecting biosensor performance were assessed by one variable-at-a-time and central composite design methods. Under optimum conditions, this \"turn-off\" fluorescent biosensor could detect and determine as low as 0.04 ppb (ng. mL-1) or 5.5 fM of the miRNA-155 biomarker. Therefore, this biosensor provides highly promising potential for lung and breast cancer diagnosis.","author":[{"dropping-particle":"","family":"Afzalinia","given":"Ahmad","non-dropping-particle":"","parse-names":false,"suffix":""},{"dropping-particle":"","family":"Mirzaee","given":"Mahdi","non-dropping-particle":"","parse-names":false,"suffix":""}],"container-title":"ACS Applied Materials and Interfaces","id":"ITEM-1","issue":"14","issued":{"date-parts":[["2020"]]},"page":"16076-16087","title":"Ultrasensitive Fluorescent miRNA Biosensor Based on a \"sandwich\" Oligonucleotide Hybridization and Fluorescence Resonance Energy Transfer Process Using an Ln(III)-MOF and Ag Nanoparticles for Early Cancer Diagnosis: Application of Central Composite Design","type":"article-journal","volume":"12"},"uris":["http://www.mendeley.com/documents/?uuid=4fad32f9-3306-4437-ad2c-a4c2355d5ac1"]}],"mendeley":{"formattedCitation":"[70]","plainTextFormattedCitation":"[70]","previouslyFormattedCitation":"[70]"},"properties":{"noteIndex":0},"schema":"https://github.com/citation-style-language/schema/raw/master/csl-citation.json"}</w:instrText>
      </w:r>
      <w:r>
        <w:fldChar w:fldCharType="separate"/>
      </w:r>
      <w:r>
        <w:t>[70]</w:t>
      </w:r>
      <w:r>
        <w:fldChar w:fldCharType="end"/>
      </w:r>
      <w:r>
        <w:t xml:space="preserve">. The MOF and Ag NPs acted as energy donor-acceptor pairs during fluorescence quenching through the FRET process. The as-prepared biosensor material performs in high sensitivity with a limit of detection of 0.0386 ppb; additionally, the high selectivity and good applicability of this biosensor in real clinical serum are advantages of this protocol. Chang et al. reported a homogeneous electrochemical biosensor using UiO-66-NH2 and dsDNA, as shown in </w:t>
      </w:r>
      <w:r>
        <w:rPr>
          <w:b/>
          <w:bCs/>
        </w:rPr>
        <w:fldChar w:fldCharType="begin"/>
      </w:r>
      <w:r>
        <w:rPr>
          <w:b/>
          <w:bCs/>
        </w:rPr>
        <w:instrText xml:space="preserve"> REF _Ref165484086 \h  \* MERGEFORMAT </w:instrText>
      </w:r>
      <w:r>
        <w:rPr>
          <w:b/>
          <w:bCs/>
        </w:rPr>
      </w:r>
      <w:r>
        <w:rPr>
          <w:b/>
          <w:bCs/>
        </w:rPr>
        <w:fldChar w:fldCharType="separate"/>
      </w:r>
      <w:r w:rsidR="0034208C" w:rsidRPr="0034208C">
        <w:rPr>
          <w:b/>
          <w:bCs/>
        </w:rPr>
        <w:t>Figure 9</w:t>
      </w:r>
      <w:r>
        <w:fldChar w:fldCharType="end"/>
      </w:r>
      <w:r>
        <w:t xml:space="preserve"> </w:t>
      </w:r>
      <w:r>
        <w:fldChar w:fldCharType="begin"/>
      </w:r>
      <w:r>
        <w:instrText>ADDIN CSL_CITATION {"citationItems":[{"id":"ITEM-1","itemData":{"DOI":"10.1021/acs.analchem.8b05599","ISSN":"15206882","PMID":"30757896","abstract":"Simultaneous detection of multiple tumor biomarkers is in great demand for early and accurate cancer diagnosis. A homogeneous electrochemical biosensor has been proven to possess high sensitivity, but achieving simultaneous detection of multiple tumor biomarkers is still a challenge. Herein, we develop a novel homogeneous electrochemical biosensor for simultaneous detection of multiple tumor biomarkers based on the functionalized metal-organic frameworks (MOFs). The functionalized MOFs were prepared by using porous UIO-66-NH 2 as nanocontainer to load electroactive dyes and dsDNA as a gatekeeper to cap MOFs. In this context, two functionalized MOFs (MB@UIO and TMB@UIO) were fabricated and applied to simultaneous detection of let-7a and miRNA-21, used as the proof-of-concept analytes. The recognition and hybridization of P X with target miRNAs impel the generation of RNA-DNA complexes, which separated from MOFs and allowed the electroactive dyes to be released. In comparison with the case when target miRNAs are absent, two stronger signals are recorded, and dependent on target miRNA concentrations. Thus, simultaneous detection of let-7a and minRNA-21 is achieved, with detection limits down to 3.6 and 8.2 fM, respectively, comparable or lower than those of reported strategies that concentrated on single miRNA detection. Moreover, the proposed biosensor has also been successfully applied for simultaneous detection of target miRNAs spiked in serum samples. Therefore, the proposed strategy was expected to provide more information for early and accurate cancer diagnosis and was an useful application in disease diagnosis and clinical biomedicine.","author":[{"dropping-particle":"","family":"Chang","given":"Jiafu","non-dropping-particle":"","parse-names":false,"suffix":""},{"dropping-particle":"","family":"Wang","given":"Xin","non-dropping-particle":"","parse-names":false,"suffix":""},{"dropping-particle":"","family":"Wang","given":"Jiao","non-dropping-particle":"","parse-names":false,"suffix":""},{"dropping-particle":"","family":"Li","given":"Haiyin","non-dropping-particle":"","parse-names":false,"suffix":""},{"dropping-particle":"","family":"Li","given":"Feng","non-dropping-particle":"","parse-names":false,"suffix":""}],"container-title":"Analytical Chemistry","id":"ITEM-1","issue":"5","issued":{"date-parts":[["2019"]]},"page":"3604-3610","title":"Nucleic Acid-Functionalized Metal-Organic Framework-Based Homogeneous Electrochemical Biosensor for Simultaneous Detection of Multiple Tumor Biomarkers","type":"article-journal","volume":"91"},"uris":["http://www.mendeley.com/documents/?uuid=200763dd-de88-4785-920c-10553fdaefa4"]}],"mendeley":{"formattedCitation":"[71]","plainTextFormattedCitation":"[71]","previouslyFormattedCitation":"[71]"},"properties":{"noteIndex":0},"schema":"https://github.com/citation-style-language/schema/raw/master/csl-citation.json"}</w:instrText>
      </w:r>
      <w:r>
        <w:fldChar w:fldCharType="separate"/>
      </w:r>
      <w:r>
        <w:t>[71]</w:t>
      </w:r>
      <w:r>
        <w:fldChar w:fldCharType="end"/>
      </w:r>
      <w:r>
        <w:t xml:space="preserve">. UiO-66-NH2 was employed to take advantage of its highly porous surface area as a nanocontainer of dsDNA, which is an electroactive dye used as a gatekeeper to cap MOFs. Two functionalized MOFs, MB@UIO and TMB@UIO, were prepared and applied for the simultaneous detection of the proof-of-concept analytes, let-7a and </w:t>
      </w:r>
      <w:bookmarkStart w:id="22" w:name="_Hlk166946860"/>
      <w:r>
        <w:t xml:space="preserve">miRNA-21. </w:t>
      </w:r>
      <w:bookmarkEnd w:id="22"/>
      <w:r>
        <w:t xml:space="preserve">Both let-7a and miRNA-21 belong to the miRNAs and are promising tumor biomarkers for cancer diagnosis and therapy. Moreover, ultrasensitive and selective label-free non-enzymatic homogeneous electrochemical detection has been developed for the early detection of tumor biomarkers. </w:t>
      </w:r>
    </w:p>
    <w:p w14:paraId="3432C116" w14:textId="77777777" w:rsidR="00654F34" w:rsidRDefault="00000000">
      <w:pPr>
        <w:pStyle w:val="MDPI31text"/>
        <w:spacing w:before="240" w:after="240"/>
        <w:ind w:hanging="56"/>
      </w:pPr>
      <w:r>
        <w:rPr>
          <w:noProof/>
        </w:rPr>
        <w:lastRenderedPageBreak/>
        <w:drawing>
          <wp:inline distT="0" distB="0" distL="0" distR="0" wp14:anchorId="1543CE83" wp14:editId="65563913">
            <wp:extent cx="4989468" cy="3997030"/>
            <wp:effectExtent l="0" t="0" r="0" b="0"/>
            <wp:docPr id="1035" name="shape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989468" cy="3997030"/>
                    </a:xfrm>
                    <a:prstGeom prst="rect">
                      <a:avLst/>
                    </a:prstGeom>
                    <a:noFill/>
                    <a:ln>
                      <a:noFill/>
                    </a:ln>
                  </pic:spPr>
                </pic:pic>
              </a:graphicData>
            </a:graphic>
          </wp:inline>
        </w:drawing>
      </w:r>
    </w:p>
    <w:p w14:paraId="1A2633B3" w14:textId="391812B2" w:rsidR="00654F34" w:rsidRDefault="00000000">
      <w:pPr>
        <w:pStyle w:val="MDPI31text"/>
        <w:spacing w:before="240" w:after="240"/>
        <w:ind w:firstLine="0"/>
        <w:rPr>
          <w:b/>
          <w:bCs/>
          <w:sz w:val="18"/>
          <w:szCs w:val="18"/>
        </w:rPr>
      </w:pPr>
      <w:bookmarkStart w:id="23" w:name="_Ref165484086"/>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9</w:t>
      </w:r>
      <w:r>
        <w:rPr>
          <w:sz w:val="18"/>
          <w:szCs w:val="18"/>
        </w:rPr>
        <w:fldChar w:fldCharType="end"/>
      </w:r>
      <w:bookmarkEnd w:id="23"/>
      <w:r>
        <w:rPr>
          <w:b/>
          <w:bCs/>
          <w:sz w:val="18"/>
          <w:szCs w:val="18"/>
        </w:rPr>
        <w:t xml:space="preserve">. </w:t>
      </w:r>
      <w:r>
        <w:rPr>
          <w:sz w:val="18"/>
          <w:szCs w:val="18"/>
        </w:rPr>
        <w:t>(</w:t>
      </w:r>
      <w:r>
        <w:rPr>
          <w:b/>
          <w:bCs/>
          <w:sz w:val="18"/>
          <w:szCs w:val="18"/>
        </w:rPr>
        <w:t>a</w:t>
      </w:r>
      <w:r>
        <w:rPr>
          <w:sz w:val="18"/>
          <w:szCs w:val="18"/>
        </w:rPr>
        <w:t>) Schematic representation of the production procedure nucleic acid-functionalized MOFs and (</w:t>
      </w:r>
      <w:r>
        <w:rPr>
          <w:b/>
          <w:bCs/>
          <w:sz w:val="18"/>
          <w:szCs w:val="18"/>
        </w:rPr>
        <w:t>b</w:t>
      </w:r>
      <w:r>
        <w:rPr>
          <w:sz w:val="18"/>
          <w:szCs w:val="18"/>
        </w:rPr>
        <w:t xml:space="preserve">) the principle of the MOF-based homogeneous electrochemical biosensor for multiple detection of miRNAs. Reproduced with permission </w:t>
      </w:r>
      <w:r>
        <w:rPr>
          <w:sz w:val="18"/>
          <w:szCs w:val="18"/>
        </w:rPr>
        <w:fldChar w:fldCharType="begin"/>
      </w:r>
      <w:r>
        <w:rPr>
          <w:sz w:val="18"/>
          <w:szCs w:val="18"/>
        </w:rPr>
        <w:instrText>ADDIN CSL_CITATION {"citationItems":[{"id":"ITEM-1","itemData":{"DOI":"10.1021/acs.analchem.8b05599","ISSN":"15206882","PMID":"30757896","abstract":"Simultaneous detection of multiple tumor biomarkers is in great demand for early and accurate cancer diagnosis. A homogeneous electrochemical biosensor has been proven to possess high sensitivity, but achieving simultaneous detection of multiple tumor biomarkers is still a challenge. Herein, we develop a novel homogeneous electrochemical biosensor for simultaneous detection of multiple tumor biomarkers based on the functionalized metal-organic frameworks (MOFs). The functionalized MOFs were prepared by using porous UIO-66-NH 2 as nanocontainer to load electroactive dyes and dsDNA as a gatekeeper to cap MOFs. In this context, two functionalized MOFs (MB@UIO and TMB@UIO) were fabricated and applied to simultaneous detection of let-7a and miRNA-21, used as the proof-of-concept analytes. The recognition and hybridization of P X with target miRNAs impel the generation of RNA-DNA complexes, which separated from MOFs and allowed the electroactive dyes to be released. In comparison with the case when target miRNAs are absent, two stronger signals are recorded, and dependent on target miRNA concentrations. Thus, simultaneous detection of let-7a and minRNA-21 is achieved, with detection limits down to 3.6 and 8.2 fM, respectively, comparable or lower than those of reported strategies that concentrated on single miRNA detection. Moreover, the proposed biosensor has also been successfully applied for simultaneous detection of target miRNAs spiked in serum samples. Therefore, the proposed strategy was expected to provide more information for early and accurate cancer diagnosis and was an useful application in disease diagnosis and clinical biomedicine.","author":[{"dropping-particle":"","family":"Chang","given":"Jiafu","non-dropping-particle":"","parse-names":false,"suffix":""},{"dropping-particle":"","family":"Wang","given":"Xin","non-dropping-particle":"","parse-names":false,"suffix":""},{"dropping-particle":"","family":"Wang","given":"Jiao","non-dropping-particle":"","parse-names":false,"suffix":""},{"dropping-particle":"","family":"Li","given":"Haiyin","non-dropping-particle":"","parse-names":false,"suffix":""},{"dropping-particle":"","family":"Li","given":"Feng","non-dropping-particle":"","parse-names":false,"suffix":""}],"container-title":"Analytical Chemistry","id":"ITEM-1","issue":"5","issued":{"date-parts":[["2019"]]},"page":"3604-3610","title":"Nucleic Acid-Functionalized Metal-Organic Framework-Based Homogeneous Electrochemical Biosensor for Simultaneous Detection of Multiple Tumor Biomarkers","type":"article-journal","volume":"91"},"uris":["http://www.mendeley.com/documents/?uuid=200763dd-de88-4785-920c-10553fdaefa4"]}],"mendeley":{"formattedCitation":"[71]","plainTextFormattedCitation":"[71]","previouslyFormattedCitation":"[71]"},"properties":{"noteIndex":0},"schema":"https://github.com/citation-style-language/schema/raw/master/csl-citation.json"}</w:instrText>
      </w:r>
      <w:r>
        <w:rPr>
          <w:sz w:val="18"/>
          <w:szCs w:val="18"/>
        </w:rPr>
        <w:fldChar w:fldCharType="separate"/>
      </w:r>
      <w:r>
        <w:rPr>
          <w:sz w:val="18"/>
          <w:szCs w:val="18"/>
        </w:rPr>
        <w:t>[71]</w:t>
      </w:r>
      <w:r>
        <w:rPr>
          <w:sz w:val="18"/>
          <w:szCs w:val="18"/>
        </w:rPr>
        <w:fldChar w:fldCharType="end"/>
      </w:r>
      <w:r>
        <w:rPr>
          <w:sz w:val="18"/>
          <w:szCs w:val="18"/>
        </w:rPr>
        <w:t>. Copyright 2019 ACS.</w:t>
      </w:r>
    </w:p>
    <w:p w14:paraId="469A112D" w14:textId="77777777" w:rsidR="00654F34" w:rsidRDefault="00000000">
      <w:pPr>
        <w:pStyle w:val="MDPI31text"/>
        <w:spacing w:before="240" w:after="240"/>
        <w:ind w:left="2552" w:firstLine="0"/>
      </w:pPr>
      <w:r>
        <w:t>3.2.5. Core-shell structure of MOFs</w:t>
      </w:r>
    </w:p>
    <w:p w14:paraId="1F91B933" w14:textId="77777777" w:rsidR="00654F34" w:rsidRDefault="00000000">
      <w:pPr>
        <w:pStyle w:val="MDPI31text"/>
        <w:spacing w:before="240" w:after="240"/>
      </w:pPr>
      <w:r>
        <w:t xml:space="preserve">A core-shell structure within MOFs denotes a configuration in which one component constitutes the core, often a metal cluster or another MOF, whereas another component forms the shell, typically an organic ligand or a distinct MOF </w:t>
      </w:r>
      <w:r>
        <w:fldChar w:fldCharType="begin"/>
      </w:r>
      <w:r>
        <w:instrText>ADDIN CSL_CITATION {"citationItems":[{"id":"ITEM-1","itemData":{"DOI":"10.1002/ange.201710019","ISSN":"0044-8249","abstract":"Epitaxial growth of MOF‐on‐MOF composite is an evolving research topic in the quest for multifunctional materials. In previously reported methods, the core–shell MOFs were synthesized via a stepwise strategy that involved growing the shell‐MOFs on top of the preformed core‐MOFs with matched lattice parameters. However, the inconvenient stepwise synthesis and the strict lattice‐matching requirement have limited the preparation of core–shell MOFs. Herein, we demonstrate that hybrid core–shell MOFs with mismatching lattices can be synthesized under the guidance of nucleation kinetic analysis. A series of MOF composites with mesoporous core and microporous shell were constructed and characterized by optical microscopy, powder X‐ray diffraction, gas sorption measurement, and scanning electron microscopy. Isoreticular expansion of microporous shells and orthogonal modification of the core was realized to produce multifunctional MOF composites, which acted as size selective catalysts for olefin epoxidation with high activity and selectivity.","author":[{"dropping-particle":"","family":"Yang","given":"Xinyu","non-dropping-particle":"","parse-names":false,"suffix":""},{"dropping-particle":"","family":"Yuan","given":"Shuai","non-dropping-particle":"","parse-names":false,"suffix":""},{"dropping-particle":"","family":"Zou","given":"Lanfang","non-dropping-particle":"","parse-names":false,"suffix":""},{"dropping-particle":"","family":"Drake","given":"Hannah","non-dropping-particle":"","parse-names":false,"suffix":""},{"dropping-particle":"","family":"Zhang","given":"Yingmu","non-dropping-particle":"","parse-names":false,"suffix":""},{"dropping-particle":"","family":"Qin","given":"Junsheng","non-dropping-particle":"","parse-names":false,"suffix":""},{"dropping-particle":"","family":"Alsalme","given":"Ali","non-dropping-particle":"","parse-names":false,"suffix":""},{"dropping-particle":"","family":"Zhou","given":"Hong‐Cai","non-dropping-particle":"","parse-names":false,"suffix":""}],"container-title":"Angewandte Chemie","id":"ITEM-1","issue":"15","issued":{"date-parts":[["2018"]]},"page":"3991-3996","title":"One‐Step Synthesis of Hybrid Core–Shell Metal–Organic Frameworks","type":"article-journal","volume":"130"},"uris":["http://www.mendeley.com/documents/?uuid=6bf9d213-83ca-4276-b6a8-b4b4a08af1b6"]}],"mendeley":{"formattedCitation":"[72]","plainTextFormattedCitation":"[72]","previouslyFormattedCitation":"[72]"},"properties":{"noteIndex":0},"schema":"https://github.com/citation-style-language/schema/raw/master/csl-citation.json"}</w:instrText>
      </w:r>
      <w:r>
        <w:fldChar w:fldCharType="separate"/>
      </w:r>
      <w:r>
        <w:t>[72]</w:t>
      </w:r>
      <w:r>
        <w:fldChar w:fldCharType="end"/>
      </w:r>
      <w:r>
        <w:t>. This structural design yields advantageous properties such as enhanced stability, customizable functionality, and versatility. Different studies have been conducted to exploit the excellent physicochemical properties of the core-shell structure assembly. Yu et al. reported that CuO/Cu</w:t>
      </w:r>
      <w:r>
        <w:rPr>
          <w:vertAlign w:val="subscript"/>
        </w:rPr>
        <w:t>2</w:t>
      </w:r>
      <w:r>
        <w:t>O@CuO/Cu</w:t>
      </w:r>
      <w:r>
        <w:rPr>
          <w:vertAlign w:val="subscript"/>
        </w:rPr>
        <w:t>2</w:t>
      </w:r>
      <w:r>
        <w:t xml:space="preserve">O core-shell nanowire arrays (NWAs) were first synthesized by the calcination of the famous HKUST-1 MOF for application in nonenzymatic glucose sensing </w:t>
      </w:r>
      <w:r>
        <w:fldChar w:fldCharType="begin"/>
      </w:r>
      <w:r>
        <w:instrText>ADDIN CSL_CITATION {"citationItems":[{"id":"ITEM-1","itemData":{"DOI":"10.1016/j.apsusc.2018.01.067","ISSN":"01694332","abstract":"Self-supported CuO/Cu 2 O@CuO/Cu 2 O core–shell nanowire arrays (NWAs) are successfully fabricated by a simple and efficient method in this paper. Anodized Cu(OH) 2 NWAs could in-situ convert to HKUST-1 at room temperature easily. Cu(OH) 2 NWAs cores and HKUST-1 shells transform into CuO/Cu 2 O simultaneously after calcinations and form CuO/Cu 2 O@CuO/Cu 2 O core–shell NWAs. This smart configuration of the core–shell structure not only avoids the agglomeration of the traditional MOF-derived materials in particle-shape, but also facilitates the ion diffusion and increases the active sites. This novel structure is employed as substrate to construct nonenzymatic glucose sensors. The results indicate that glucose sensor based on CuO/Cu 2 O@CuO/Cu 2 O core–shell NWAs presents ultrahigh sensitivity (10,090 μA mM −1 cm −2 ), low detection limit (0.48 μM) and wide linear range (0.99–1,330 μM). In addition, it also shows excellent anti-interference ability toward uric acid, ascorbic acid and L-Cysteine co-existing with glucose, good reproducibility and superior ability of real sample analysis.","author":[{"dropping-particle":"","family":"Yu","given":"Cuiping","non-dropping-particle":"","parse-names":false,"suffix":""},{"dropping-particle":"","family":"Cui","given":"Jiewu","non-dropping-particle":"","parse-names":false,"suffix":""},{"dropping-particle":"","family":"Wang","given":"Yan","non-dropping-particle":"","parse-names":false,"suffix":""},{"dropping-particle":"","family":"Zheng","given":"Hongmei","non-dropping-particle":"","parse-names":false,"suffix":""},{"dropping-particle":"","family":"Zhang","given":"Jianfang","non-dropping-particle":"","parse-names":false,"suffix":""},{"dropping-particle":"","family":"Shu","given":"Xia","non-dropping-particle":"","parse-names":false,"suffix":""},{"dropping-particle":"","family":"Liu","given":"Jiaqin","non-dropping-particle":"","parse-names":false,"suffix":""},{"dropping-particle":"","family":"Zhang","given":"Yong","non-dropping-particle":"","parse-names":false,"suffix":""},{"dropping-particle":"","family":"Wu","given":"Yucheng","non-dropping-particle":"","parse-names":false,"suffix":""}],"container-title":"Applied Surface Science","id":"ITEM-1","issued":{"date-parts":[["2018"]]},"page":"11-17","publisher":"Elsevier B.V.","title":"Porous HKUST-1 derived CuO/Cu 2 O shell wrapped Cu(OH) 2 derived CuO/Cu 2 O core nanowire arrays for electrochemical nonenzymatic glucose sensors with ultrahigh sensitivity","type":"article-journal","volume":"439"},"uris":["http://www.mendeley.com/documents/?uuid=9ae94c60-795a-40d0-9d65-f2660a7d1ad7"]}],"mendeley":{"formattedCitation":"[73]","plainTextFormattedCitation":"[73]","previouslyFormattedCitation":"[73]"},"properties":{"noteIndex":0},"schema":"https://github.com/citation-style-language/schema/raw/master/csl-citation.json"}</w:instrText>
      </w:r>
      <w:r>
        <w:fldChar w:fldCharType="separate"/>
      </w:r>
      <w:r>
        <w:t>[73]</w:t>
      </w:r>
      <w:r>
        <w:fldChar w:fldCharType="end"/>
      </w:r>
      <w:r>
        <w:t>. This configuration has been proven to improve the traditional prevalent aggregation of MOF particles when used in a particle manner, and this route provides ample diffusion sites in which the ions can actively interact with the sensor, which in turn boosts the biosensor performance of the as-prepared material. The as-prepared NWAs have a higher sensitivity (10,090</w:t>
      </w:r>
      <w:r>
        <w:rPr>
          <w:rFonts w:ascii="Times New Roman" w:hAnsi="Times New Roman"/>
        </w:rPr>
        <w:t> </w:t>
      </w:r>
      <w:r>
        <w:t>μA</w:t>
      </w:r>
      <w:r>
        <w:rPr>
          <w:rFonts w:ascii="Times New Roman" w:hAnsi="Times New Roman"/>
        </w:rPr>
        <w:t> </w:t>
      </w:r>
      <w:r>
        <w:t>mM</w:t>
      </w:r>
      <w:r>
        <w:rPr>
          <w:vertAlign w:val="superscript"/>
        </w:rPr>
        <w:t>−1</w:t>
      </w:r>
      <w:r>
        <w:rPr>
          <w:rFonts w:ascii="Times New Roman" w:hAnsi="Times New Roman"/>
        </w:rPr>
        <w:t> </w:t>
      </w:r>
      <w:r>
        <w:t>cm</w:t>
      </w:r>
      <w:r>
        <w:rPr>
          <w:vertAlign w:val="superscript"/>
        </w:rPr>
        <w:t>−2</w:t>
      </w:r>
      <w:r>
        <w:t>), low detection limit (0.48</w:t>
      </w:r>
      <w:r>
        <w:rPr>
          <w:rFonts w:ascii="Times New Roman" w:hAnsi="Times New Roman"/>
        </w:rPr>
        <w:t> </w:t>
      </w:r>
      <w:r>
        <w:t>μM), and wide linear range (0.99–1,330</w:t>
      </w:r>
      <w:r>
        <w:rPr>
          <w:rFonts w:ascii="Times New Roman" w:hAnsi="Times New Roman"/>
        </w:rPr>
        <w:t> </w:t>
      </w:r>
      <w:r>
        <w:t xml:space="preserve">μM) for glucose sensing. They also show excellent anti-interference ability towards uric acid, ascorbic acid, and L-cysteine coexisting with glucose; good reproducibility; and superior ability in real sample analysis. </w:t>
      </w:r>
    </w:p>
    <w:p w14:paraId="347AA8CD" w14:textId="77777777" w:rsidR="00654F34" w:rsidRDefault="00000000">
      <w:pPr>
        <w:pStyle w:val="MDPI31text"/>
        <w:spacing w:before="240" w:after="240"/>
        <w:ind w:left="2552" w:firstLine="0"/>
      </w:pPr>
      <w:r>
        <w:rPr>
          <w:noProof/>
        </w:rPr>
        <w:lastRenderedPageBreak/>
        <w:drawing>
          <wp:inline distT="0" distB="0" distL="0" distR="0" wp14:anchorId="37D884AA" wp14:editId="7EDD8140">
            <wp:extent cx="4995191" cy="6467847"/>
            <wp:effectExtent l="0" t="0" r="0" b="0"/>
            <wp:docPr id="1036" name="shape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995191" cy="6467847"/>
                    </a:xfrm>
                    <a:prstGeom prst="rect">
                      <a:avLst/>
                    </a:prstGeom>
                  </pic:spPr>
                </pic:pic>
              </a:graphicData>
            </a:graphic>
          </wp:inline>
        </w:drawing>
      </w:r>
    </w:p>
    <w:p w14:paraId="60AAA10E" w14:textId="4D4D7E9D" w:rsidR="00654F34" w:rsidRDefault="00000000">
      <w:pPr>
        <w:pStyle w:val="MDPI31text"/>
        <w:spacing w:before="240" w:after="240"/>
        <w:ind w:firstLine="0"/>
        <w:rPr>
          <w:b/>
          <w:bCs/>
          <w:sz w:val="18"/>
          <w:szCs w:val="18"/>
        </w:rPr>
      </w:pPr>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10</w:t>
      </w:r>
      <w:r>
        <w:rPr>
          <w:sz w:val="18"/>
          <w:szCs w:val="18"/>
        </w:rPr>
        <w:fldChar w:fldCharType="end"/>
      </w:r>
      <w:r>
        <w:rPr>
          <w:b/>
          <w:bCs/>
          <w:sz w:val="18"/>
          <w:szCs w:val="18"/>
        </w:rPr>
        <w:t xml:space="preserve">. </w:t>
      </w:r>
      <w:r>
        <w:rPr>
          <w:sz w:val="18"/>
          <w:szCs w:val="18"/>
        </w:rPr>
        <w:t>(a) Schematic illustration of the production process of CuO/Cu</w:t>
      </w:r>
      <w:r>
        <w:rPr>
          <w:sz w:val="18"/>
          <w:szCs w:val="18"/>
          <w:vertAlign w:val="subscript"/>
        </w:rPr>
        <w:t>2</w:t>
      </w:r>
      <w:r>
        <w:rPr>
          <w:sz w:val="18"/>
          <w:szCs w:val="18"/>
        </w:rPr>
        <w:t>O@CuO/Cu</w:t>
      </w:r>
      <w:r>
        <w:rPr>
          <w:sz w:val="18"/>
          <w:szCs w:val="18"/>
          <w:vertAlign w:val="subscript"/>
        </w:rPr>
        <w:t>2</w:t>
      </w:r>
      <w:r>
        <w:rPr>
          <w:sz w:val="18"/>
          <w:szCs w:val="18"/>
        </w:rPr>
        <w:t>O core-shell NWAs on Cu foil, FESEM images of (b) Cu(OH)</w:t>
      </w:r>
      <w:r>
        <w:rPr>
          <w:sz w:val="18"/>
          <w:szCs w:val="18"/>
          <w:vertAlign w:val="subscript"/>
        </w:rPr>
        <w:t>2</w:t>
      </w:r>
      <w:r>
        <w:rPr>
          <w:sz w:val="18"/>
          <w:szCs w:val="18"/>
        </w:rPr>
        <w:t xml:space="preserve"> NWAs, (c) Cu(OH)</w:t>
      </w:r>
      <w:r>
        <w:rPr>
          <w:sz w:val="18"/>
          <w:szCs w:val="18"/>
          <w:vertAlign w:val="subscript"/>
        </w:rPr>
        <w:t>2</w:t>
      </w:r>
      <w:r>
        <w:rPr>
          <w:sz w:val="18"/>
          <w:szCs w:val="18"/>
        </w:rPr>
        <w:t xml:space="preserve"> derived CuO/Cu</w:t>
      </w:r>
      <w:r>
        <w:rPr>
          <w:sz w:val="18"/>
          <w:szCs w:val="18"/>
          <w:vertAlign w:val="subscript"/>
        </w:rPr>
        <w:t>2</w:t>
      </w:r>
      <w:r>
        <w:rPr>
          <w:sz w:val="18"/>
          <w:szCs w:val="18"/>
        </w:rPr>
        <w:t>O NWAs, (d) Cu(OH)</w:t>
      </w:r>
      <w:r>
        <w:rPr>
          <w:sz w:val="18"/>
          <w:szCs w:val="18"/>
          <w:vertAlign w:val="subscript"/>
        </w:rPr>
        <w:t>2</w:t>
      </w:r>
      <w:r>
        <w:rPr>
          <w:sz w:val="18"/>
          <w:szCs w:val="18"/>
        </w:rPr>
        <w:t>@HKUST-1(8) core-shell NWAs, and (e) Cu(OH)</w:t>
      </w:r>
      <w:r>
        <w:rPr>
          <w:sz w:val="18"/>
          <w:szCs w:val="18"/>
          <w:vertAlign w:val="subscript"/>
        </w:rPr>
        <w:t>2</w:t>
      </w:r>
      <w:r>
        <w:rPr>
          <w:sz w:val="18"/>
          <w:szCs w:val="18"/>
        </w:rPr>
        <w:t>@HKUST-1(8) derived CuO/Cu</w:t>
      </w:r>
      <w:r>
        <w:rPr>
          <w:sz w:val="18"/>
          <w:szCs w:val="18"/>
          <w:vertAlign w:val="subscript"/>
        </w:rPr>
        <w:t>2</w:t>
      </w:r>
      <w:r>
        <w:rPr>
          <w:sz w:val="18"/>
          <w:szCs w:val="18"/>
        </w:rPr>
        <w:t>O@CuO/Cu</w:t>
      </w:r>
      <w:r>
        <w:rPr>
          <w:sz w:val="18"/>
          <w:szCs w:val="18"/>
          <w:vertAlign w:val="subscript"/>
        </w:rPr>
        <w:t>2</w:t>
      </w:r>
      <w:r>
        <w:rPr>
          <w:sz w:val="18"/>
          <w:szCs w:val="18"/>
        </w:rPr>
        <w:t xml:space="preserve">O(8) core-shell NWAs. (Insets show the corresponding FESEM images with high magnification). Reproduced with permission </w:t>
      </w:r>
      <w:r>
        <w:rPr>
          <w:sz w:val="18"/>
          <w:szCs w:val="18"/>
        </w:rPr>
        <w:fldChar w:fldCharType="begin"/>
      </w:r>
      <w:r>
        <w:rPr>
          <w:sz w:val="18"/>
          <w:szCs w:val="18"/>
        </w:rPr>
        <w:instrText>ADDIN CSL_CITATION {"citationItems":[{"id":"ITEM-1","itemData":{"DOI":"10.1016/j.apsusc.2018.01.067","ISSN":"01694332","abstract":"Self-supported CuO/Cu 2 O@CuO/Cu 2 O core–shell nanowire arrays (NWAs) are successfully fabricated by a simple and efficient method in this paper. Anodized Cu(OH) 2 NWAs could in-situ convert to HKUST-1 at room temperature easily. Cu(OH) 2 NWAs cores and HKUST-1 shells transform into CuO/Cu 2 O simultaneously after calcinations and form CuO/Cu 2 O@CuO/Cu 2 O core–shell NWAs. This smart configuration of the core–shell structure not only avoids the agglomeration of the traditional MOF-derived materials in particle-shape, but also facilitates the ion diffusion and increases the active sites. This novel structure is employed as substrate to construct nonenzymatic glucose sensors. The results indicate that glucose sensor based on CuO/Cu 2 O@CuO/Cu 2 O core–shell NWAs presents ultrahigh sensitivity (10,090 μA mM −1 cm −2 ), low detection limit (0.48 μM) and wide linear range (0.99–1,330 μM). In addition, it also shows excellent anti-interference ability toward uric acid, ascorbic acid and L-Cysteine co-existing with glucose, good reproducibility and superior ability of real sample analysis.","author":[{"dropping-particle":"","family":"Yu","given":"Cuiping","non-dropping-particle":"","parse-names":false,"suffix":""},{"dropping-particle":"","family":"Cui","given":"Jiewu","non-dropping-particle":"","parse-names":false,"suffix":""},{"dropping-particle":"","family":"Wang","given":"Yan","non-dropping-particle":"","parse-names":false,"suffix":""},{"dropping-particle":"","family":"Zheng","given":"Hongmei","non-dropping-particle":"","parse-names":false,"suffix":""},{"dropping-particle":"","family":"Zhang","given":"Jianfang","non-dropping-particle":"","parse-names":false,"suffix":""},{"dropping-particle":"","family":"Shu","given":"Xia","non-dropping-particle":"","parse-names":false,"suffix":""},{"dropping-particle":"","family":"Liu","given":"Jiaqin","non-dropping-particle":"","parse-names":false,"suffix":""},{"dropping-particle":"","family":"Zhang","given":"Yong","non-dropping-particle":"","parse-names":false,"suffix":""},{"dropping-particle":"","family":"Wu","given":"Yucheng","non-dropping-particle":"","parse-names":false,"suffix":""}],"container-title":"Applied Surface Science","id":"ITEM-1","issued":{"date-parts":[["2018"]]},"page":"11-17","publisher":"Elsevier B.V.","title":"Porous HKUST-1 derived CuO/Cu 2 O shell wrapped Cu(OH) 2 derived CuO/Cu 2 O core nanowire arrays for electrochemical nonenzymatic glucose sensors with ultrahigh sensitivity","type":"article-journal","volume":"439"},"uris":["http://www.mendeley.com/documents/?uuid=9ae94c60-795a-40d0-9d65-f2660a7d1ad7"]}],"mendeley":{"formattedCitation":"[73]","plainTextFormattedCitation":"[73]","previouslyFormattedCitation":"[73]"},"properties":{"noteIndex":0},"schema":"https://github.com/citation-style-language/schema/raw/master/csl-citation.json"}</w:instrText>
      </w:r>
      <w:r>
        <w:rPr>
          <w:sz w:val="18"/>
          <w:szCs w:val="18"/>
        </w:rPr>
        <w:fldChar w:fldCharType="separate"/>
      </w:r>
      <w:r>
        <w:rPr>
          <w:sz w:val="18"/>
          <w:szCs w:val="18"/>
        </w:rPr>
        <w:t>[73]</w:t>
      </w:r>
      <w:r>
        <w:rPr>
          <w:sz w:val="18"/>
          <w:szCs w:val="18"/>
        </w:rPr>
        <w:fldChar w:fldCharType="end"/>
      </w:r>
      <w:r>
        <w:rPr>
          <w:sz w:val="18"/>
          <w:szCs w:val="18"/>
        </w:rPr>
        <w:t xml:space="preserve">. Copyright 2018 Elsevier. </w:t>
      </w:r>
    </w:p>
    <w:p w14:paraId="0CF17519" w14:textId="77777777" w:rsidR="00654F34" w:rsidRDefault="00000000">
      <w:pPr>
        <w:pStyle w:val="MDPI31text"/>
        <w:spacing w:before="240" w:after="240"/>
      </w:pPr>
      <w:r>
        <w:t>In addition to MOFs, CP-based biosensors can be fashioned using core-shell architectural configurations. Sun et al. devised Au NPs@GMP-Tb ICPs, a core-shell nanocomposite integrating gold nanoparticles within fluorescent GMP-Tb</w:t>
      </w:r>
      <w:r>
        <w:rPr>
          <w:vertAlign w:val="superscript"/>
        </w:rPr>
        <w:t>3+</w:t>
      </w:r>
      <w:r>
        <w:t xml:space="preserve"> polymers. This composite functions as a dual-channel sensor for detecting ATP-related phosphates and monitoring ATP hydrolysis </w:t>
      </w:r>
      <w:r>
        <w:fldChar w:fldCharType="begin"/>
      </w:r>
      <w:r>
        <w:instrText>ADDIN CSL_CITATION {"citationItems":[{"id":"ITEM-1","itemData":{"DOI":"10.1016/j.bios.2023.115691","ISSN":"18734235","PMID":"37738803","abstract":"For discriminating diverse analytes and monitoring a specific chemical reaction, the emerging multi-channel “chemical nose/tongue” is challenging multi-material “chemical nose/tongue”. The former contributes greatly to integrating different transduction principles from a single sensing material, avoiding the need for complex design, high cost, and tedious operation involved with the latter. Therefore, this high-order sensing puts a particular emphasis on the effects of encapsulation. Herein, the plasmonic gold nanoparticles (Au NPs) are encapsulated as a core into the fluorescent guanine monophosphate-Tb3+ infinite coordination polymer nanoparticles (GMP-Tb ICPs) to obtain a core-shell nanocomposite named Au NPs@GMP-Tb ICPs. Hence, a dual-channel “chemical tongue” based on Au NPs@GMP-Tb ICPs is present to realize high-order sensing of adenosine triphosphate (ATP)-related physiological phosphates and the monitoring of ATP hydrolysis. Considering the affinity of Tb3+ towards P–O bonds, four inorganic phosphates and three nucleotide phosphates with different phosphate group numbers and steric hindrance effect directly regulate two stimulus responses (fluorescence intensity and UV–vis absorbance) of Au NPs@GMP-Tb ICPs. Robust statistical methods, such as linear discriminant analysis and hierarchical cluster analysis, are used to recognize each phosphate by the developed sensor array either in the aqueous solution or in complex media such as serum, together with efficiently monitored ATP hydrolysis at different intervals. These findings and blind test clarify that the designed “chemical tongue” guarantees interference resistance and strengthens analytical capacity, together with offering valuable insight into “lab-on-a-nanoparticle” development for monitoring specific chemical reactions.","author":[{"dropping-particle":"","family":"Sun","given":"Zhe","non-dropping-particle":"","parse-names":false,"suffix":""},{"dropping-particle":"","family":"Fan","given":"Yu Zhu","non-dropping-particle":"","parse-names":false,"suffix":""},{"dropping-particle":"","family":"Zhang","given":"Yi Dan","non-dropping-particle":"","parse-names":false,"suffix":""},{"dropping-particle":"","family":"Li","given":"Bang Lin","non-dropping-particle":"","parse-names":false,"suffix":""},{"dropping-particle":"","family":"Dong","given":"Xue Zhen","non-dropping-particle":"","parse-names":false,"suffix":""},{"dropping-particle":"","family":"Xiao","given":"Qi","non-dropping-particle":"","parse-names":false,"suffix":""},{"dropping-particle":"","family":"Li","given":"Nian Bing","non-dropping-particle":"","parse-names":false,"suffix":""},{"dropping-particle":"","family":"Luo","given":"Hong Qun","non-dropping-particle":"","parse-names":false,"suffix":""}],"container-title":"Biosensors and Bioelectronics","id":"ITEM-1","issue":"June","issued":{"date-parts":[["2023"]]},"page":"115691","publisher":"Elsevier B.V.","title":"An intelligent “chemical tongue” for high-order monitoring ATP-related physiological phosphates and ATP hydrolysis through diverse transduction principles","type":"article-journal","volume":"241"},"uris":["http://www.mendeley.com/documents/?uuid=3b9bd805-0f12-4844-b5c4-03c6334aa5d0"]}],"mendeley":{"formattedCitation":"[74]","plainTextFormattedCitation":"[74]","previouslyFormattedCitation":"[74]"},"properties":{"noteIndex":0},"schema":"https://github.com/citation-style-language/schema/raw/master/csl-citation.json"}</w:instrText>
      </w:r>
      <w:r>
        <w:fldChar w:fldCharType="separate"/>
      </w:r>
      <w:r>
        <w:t>[74]</w:t>
      </w:r>
      <w:r>
        <w:fldChar w:fldCharType="end"/>
      </w:r>
      <w:r>
        <w:t>. The interaction between Tb</w:t>
      </w:r>
      <w:r>
        <w:rPr>
          <w:vertAlign w:val="superscript"/>
        </w:rPr>
        <w:t>3+</w:t>
      </w:r>
      <w:r>
        <w:t xml:space="preserve"> and P-O bonds modulates the response of Au NPs@GMP-Tb ICPs to various phosphates, thereby regulating both fluorescence intensity and UV-vis absorbance. These sensors offer interference resistance and enhanced </w:t>
      </w:r>
      <w:r>
        <w:lastRenderedPageBreak/>
        <w:t>analyte detection, advancing "lab-on-a-nanoparticle" systems for precise chemical reaction monitoring.</w:t>
      </w:r>
    </w:p>
    <w:p w14:paraId="2625FFD9" w14:textId="77777777" w:rsidR="00654F34" w:rsidRDefault="00000000">
      <w:pPr>
        <w:pStyle w:val="MDPI31text"/>
        <w:spacing w:before="240" w:after="240"/>
        <w:ind w:left="2552" w:firstLine="0"/>
      </w:pPr>
      <w:r>
        <w:t>3.2.6. Defect design</w:t>
      </w:r>
    </w:p>
    <w:p w14:paraId="1AD4F16A" w14:textId="77777777" w:rsidR="00654F34" w:rsidRDefault="00000000">
      <w:pPr>
        <w:pStyle w:val="MDPI31text"/>
        <w:spacing w:before="240"/>
      </w:pPr>
      <w:r>
        <w:t xml:space="preserve">Defect engineering offers researchers an opportunity to tailor the properties of MOFs and CPs for specific applications </w:t>
      </w:r>
      <w:r>
        <w:fldChar w:fldCharType="begin"/>
      </w:r>
      <w:r>
        <w:instrText>ADDIN CSL_CITATION {"citationItems":[{"id":"ITEM-1","itemData":{"DOI":"10.1016/j.xcrp.2023.101301","ISSN":"26663864","abstract":"Metal-organic framework (MOF) backbone materials, as nanoporous materials, have outstanding performance in studies on adsorption and catalysis by virtue of their high porosity, large specific surface area, unsaturated metal coordination sites, and diverse structures and functions. However, it is difficult to synthesize truly perfect MOFs in practical experiments because any slight change in reaction conditions may lead to defects in the material. This suggests that defects may be prevalent in MOFs and a systematic understanding of defects would be beneficial in controlling the material properties. Meanwhile, the detection and synthesis of defective MOF materials are still in the development stage. In this paper, the synthesis methods, characterization techniques, and optimization strategies of defective MOFs in catalysis are reviewed. This paper discusses the current difficulties of defective MOF materials and makes suggestions for future work.","author":[{"dropping-particle":"","family":"Shan","given":"Yang","non-dropping-particle":"","parse-names":false,"suffix":""},{"dropping-particle":"","family":"Zhang","given":"Guangxun","non-dropping-particle":"","parse-names":false,"suffix":""},{"dropping-particle":"","family":"Shi","given":"Yuxin","non-dropping-particle":"","parse-names":false,"suffix":""},{"dropping-particle":"","family":"Pang","given":"Huan","non-dropping-particle":"","parse-names":false,"suffix":""}],"container-title":"Cell Reports Physical Science","id":"ITEM-1","issue":"3","issued":{"date-parts":[["2023"]]},"page":"101301","publisher":"The Author(s)","title":"Synthesis and catalytic application of defective MOF materials","type":"article-journal","volume":"4"},"uris":["http://www.mendeley.com/documents/?uuid=5d4b2693-1c5e-4c86-a133-6c18ea43bbb2"]}],"mendeley":{"formattedCitation":"[75]","plainTextFormattedCitation":"[75]","previouslyFormattedCitation":"[75]"},"properties":{"noteIndex":0},"schema":"https://github.com/citation-style-language/schema/raw/master/csl-citation.json"}</w:instrText>
      </w:r>
      <w:r>
        <w:fldChar w:fldCharType="separate"/>
      </w:r>
      <w:r>
        <w:t>[75]</w:t>
      </w:r>
      <w:r>
        <w:fldChar w:fldCharType="end"/>
      </w:r>
      <w:r>
        <w:t xml:space="preserve">. These defects can arise from various sources, such as the absence of linkers or metal ions, voids within the framework, or the inclusion of guest molecules during synthesis </w:t>
      </w:r>
      <w:r>
        <w:fldChar w:fldCharType="begin"/>
      </w:r>
      <w:r>
        <w:instrText>ADDIN CSL_CITATION {"citationItems":[{"id":"ITEM-1","itemData":{"DOI":"10.1002/anie.201411540","ISSN":"15213773","abstract":"Defect engineering in metal-organic frameworks (MOFs) is an exciting concept for tailoring material properties, which opens up novel opportunities not only in sorption and catalysis, but also in controlling more challenging physical characteristics such as band gap as well as magnetic and electrical/conductive properties. It is challenging to structurally characterize the inherent or intentionally created defects of various types, and there have so far been few efforts to comprehensively discuss these issues. Based on selected reports spanning the last decades, this Review closes that gap by providing both a concise overview of defects in MOFs, or more broadly coordination network compounds (CNCs), including their classification and characterization, together with the (potential) applications of defective CNCs/MOFs. Moreover, we will highlight important aspects of \"defect-engineering\" concepts applied for CNCs, also in comparison with relevant solid materials such as zeolites or COFs. Finally, we discuss the future potential of defect-engineered CNCs.","author":[{"dropping-particle":"","family":"Fang","given":"Zhenlan","non-dropping-particle":"","parse-names":false,"suffix":""},{"dropping-particle":"","family":"Bueken","given":"Bart","non-dropping-particle":"","parse-names":false,"suffix":""},{"dropping-particle":"","family":"Vos","given":"Dirk E.","non-dropping-particle":"De","parse-names":false,"suffix":""},{"dropping-particle":"","family":"Fischer","given":"Roland A.","non-dropping-particle":"","parse-names":false,"suffix":""}],"container-title":"Angewandte Chemie - International Edition","id":"ITEM-1","issue":"25","issued":{"date-parts":[["2015"]]},"page":"7234-7254","title":"Defect-Engineered Metal-Organic Frameworks","type":"article-journal","volume":"54"},"uris":["http://www.mendeley.com/documents/?uuid=33213101-0d71-4807-9800-8318c511100c"]}],"mendeley":{"formattedCitation":"[76]","plainTextFormattedCitation":"[76]","previouslyFormattedCitation":"[76]"},"properties":{"noteIndex":0},"schema":"https://github.com/citation-style-language/schema/raw/master/csl-citation.json"}</w:instrText>
      </w:r>
      <w:r>
        <w:fldChar w:fldCharType="separate"/>
      </w:r>
      <w:r>
        <w:t>[76]</w:t>
      </w:r>
      <w:r>
        <w:fldChar w:fldCharType="end"/>
      </w:r>
      <w:r>
        <w:t>. Additionally, defects may result from flaws in the synthesis process or postsynthetic treatments.</w:t>
      </w:r>
    </w:p>
    <w:p w14:paraId="763E3138" w14:textId="77777777" w:rsidR="00654F34" w:rsidRDefault="00000000">
      <w:pPr>
        <w:pStyle w:val="MDPI31text"/>
        <w:spacing w:before="240" w:after="240"/>
      </w:pPr>
      <w:r>
        <w:t>Recently, Luo et al. introduced a novel approach to develop a conductive 2D MOF tailored for use in electrochemical sensors for H</w:t>
      </w:r>
      <w:r>
        <w:rPr>
          <w:vertAlign w:val="subscript"/>
        </w:rPr>
        <w:t>2</w:t>
      </w:r>
      <w:r>
        <w:t>O</w:t>
      </w:r>
      <w:r>
        <w:rPr>
          <w:vertAlign w:val="subscript"/>
        </w:rPr>
        <w:t>2</w:t>
      </w:r>
      <w:r>
        <w:t xml:space="preserve"> </w:t>
      </w:r>
      <w:r>
        <w:fldChar w:fldCharType="begin"/>
      </w:r>
      <w:r>
        <w:instrText>ADDIN CSL_CITATION {"citationItems":[{"id":"ITEM-1","itemData":{"DOI":"10.1021/acsnano.2c08097","ISSN":"1936086X","PMID":"36445326","abstract":"Two-dimensional conductive metal-organic frameworks (2D conductive MOFs) with π-d conjugations exhibit high electrical conductivity and diverse coordination structures, making them constitute a desirable platform for new electronic devices. Defects are inevitable in the self-assembly process of 2D conductive MOFs. Arguably, defect engineering that deliberately manipulates defects demonstrates great potential to enhance the electrocatalytic activity of this family of novel materials. Herein, a facile and universal defect engineering strategy is proposed and demonstrated for metal vacancy regulation of metal benzenehexathiolato (BHT) coordination polymer films. Controllable metal vacancies can be produced by simply tuning the proton concentration during the confined self-assembly process at the liquid-liquid interface. This facile but universal defect design strategy has been proven to be effective in a class of materials including Cu-BHT, Ni-BHT, and Ag-BHT for physicochemical regulation. To further demonstrate the feasibility and practicality in electrochemical applications, the elaborately fabricated Cu-BHT films with abundant Cu vacancies deliver competitive performance in electrocatalytic sensing of H2O2. Mechanistic analysis revealed that the Cu vacancies act as effective active sites for adsorption and reduction of H2O2, and the tuned electronic structure boosts the electrocatalytic reaction. The developed advanced sensing platform confirms the excellent commercial potential of Cu-BHT sensors for H2O2. The findings provide insights into the molecular structure design of 2D conducting MOFs by defect engineering and demonstrate the commercial potential of Cu-BHT electrochemical sensors.","author":[{"dropping-particle":"","family":"Luo","given":"Yang","non-dropping-particle":"","parse-names":false,"suffix":""},{"dropping-particle":"","family":"Wu","given":"Yinghong","non-dropping-particle":"","parse-names":false,"suffix":""},{"dropping-particle":"","family":"Braun","given":"Artur","non-dropping-particle":"","parse-names":false,"suffix":""},{"dropping-particle":"","family":"Huang","given":"Chao","non-dropping-particle":"","parse-names":false,"suffix":""},{"dropping-particle":"","family":"Li","given":"Xiao Yan","non-dropping-particle":"","parse-names":false,"suffix":""},{"dropping-particle":"","family":"Menon","given":"Carlo","non-dropping-particle":"","parse-names":false,"suffix":""},{"dropping-particle":"","family":"Chu","given":"Paul K.","non-dropping-particle":"","parse-names":false,"suffix":""}],"container-title":"ACS Nano","id":"ITEM-1","issue":"12","issued":{"date-parts":[["2022"]]},"page":"20820-20830","title":"Defect Engineering to Tailor Metal Vacancies in 2D Conductive Metal-Organic Frameworks: An Example in Electrochemical Sensing","type":"article-journal","volume":"16"},"uris":["http://www.mendeley.com/documents/?uuid=a288362f-f560-4ff5-a804-51e590af8d99"]}],"mendeley":{"formattedCitation":"[77]","plainTextFormattedCitation":"[77]","previouslyFormattedCitation":"[77]"},"properties":{"noteIndex":0},"schema":"https://github.com/citation-style-language/schema/raw/master/csl-citation.json"}</w:instrText>
      </w:r>
      <w:r>
        <w:fldChar w:fldCharType="separate"/>
      </w:r>
      <w:r>
        <w:t>[77]</w:t>
      </w:r>
      <w:r>
        <w:fldChar w:fldCharType="end"/>
      </w:r>
      <w:r>
        <w:t>. The produced Cu-BHT MOF was synthesized by employing a straightforward and versatile defect engineering methodology aimed at regulating metal vacancies within metal benzenehexathiolato (BHT) coordination polymer films. With a focus on sensor applications for ensuring food safety, the synthesized MOF leverages defects to effectively structure and integrate materials. Precise control of atomic defect engineering yields an abundance of Cu</w:t>
      </w:r>
      <w:r>
        <w:rPr>
          <w:vertAlign w:val="superscript"/>
        </w:rPr>
        <w:t>2+</w:t>
      </w:r>
      <w:r>
        <w:t xml:space="preserve"> vacancies, which serve as active sites for both H</w:t>
      </w:r>
      <w:r>
        <w:rPr>
          <w:vertAlign w:val="subscript"/>
        </w:rPr>
        <w:t>2</w:t>
      </w:r>
      <w:r>
        <w:t>O</w:t>
      </w:r>
      <w:r>
        <w:rPr>
          <w:vertAlign w:val="subscript"/>
        </w:rPr>
        <w:t>2</w:t>
      </w:r>
      <w:r>
        <w:t xml:space="preserve"> adsorption and reduction. Furthermore, the study demonstrated that the modulation of vacancies in the electronic structure optimized the adsorption energy and electron transfer processes during H</w:t>
      </w:r>
      <w:r>
        <w:rPr>
          <w:vertAlign w:val="subscript"/>
        </w:rPr>
        <w:t>2</w:t>
      </w:r>
      <w:r>
        <w:t>O</w:t>
      </w:r>
      <w:r>
        <w:rPr>
          <w:vertAlign w:val="subscript"/>
        </w:rPr>
        <w:t>2</w:t>
      </w:r>
      <w:r>
        <w:t xml:space="preserve"> reduction. MOFs synthesized based on the reported defects exhibited outstanding electrochemical sensor performance, characterized by superior sensing parameters, prolonged stability, and robust resistance to interference.</w:t>
      </w:r>
    </w:p>
    <w:p w14:paraId="4AF316A5" w14:textId="77777777" w:rsidR="00654F34" w:rsidRDefault="00000000">
      <w:pPr>
        <w:pStyle w:val="MDPI31text"/>
        <w:spacing w:before="240" w:after="240"/>
        <w:ind w:left="2552" w:firstLine="0"/>
        <w:rPr>
          <w:i/>
          <w:iCs/>
        </w:rPr>
      </w:pPr>
      <w:r>
        <w:rPr>
          <w:i/>
          <w:iCs/>
        </w:rPr>
        <w:t>3.3. Composite MOFs for electrochemical biosensors</w:t>
      </w:r>
    </w:p>
    <w:p w14:paraId="6AB8A7F5" w14:textId="07F7E477" w:rsidR="00654F34" w:rsidRDefault="00000000">
      <w:pPr>
        <w:pStyle w:val="MDPI31text"/>
        <w:spacing w:before="240" w:after="240"/>
      </w:pPr>
      <w:r>
        <w:t xml:space="preserve">In recent decades, considerable research has been conducted on composite MOFs and CPs for their potential application in electrochemical biosensors </w:t>
      </w:r>
      <w:r>
        <w:fldChar w:fldCharType="begin"/>
      </w:r>
      <w:r>
        <w:instrText>ADDIN CSL_CITATION {"citationItems":[{"id":"ITEM-1","itemData":{"DOI":"10.1039/C8TA12178H","ISSN":"20507496","abstract":"Metal-organic frameworks (MOFs) are a new class of porous coordination polymers, which are distinguished among polymer materials due to their remarkable properties, such as large surface area, adjustable structure and high porosity, and therefore, have generated extensive interest. Nevertheless, the poor electrical conductivity and narrow micropores of MOFs have constrained their applications. Hence, MOF composites, in which MOFs are combined with a variety of functional materials, have been introduced to mitigate the disadvantages of individual components. Zero-dimensional materials such as nanoparticles and quantum dots, one-dimensional materials (nanorods, nanotubes and nanobelts), and two-dimensional nanosheet materials can be combined with MOFs, and three-dimensional MOF composites have also been reported, including core-shell and cubic composites. In this review, the recent development of MOF composites and their synthetic methods, and their electrochemical applications, including catalysts, sensors, supercapacitors and batteries, are discussed according to their dimensions.","author":[{"dropping-particle":"","family":"Xue","given":"Yuqi","non-dropping-particle":"","parse-names":false,"suffix":""},{"dropping-particle":"","family":"Zheng","given":"Shasha","non-dropping-particle":"","parse-names":false,"suffix":""},{"dropping-particle":"","family":"Xue","given":"Huaiguo","non-dropping-particle":"","parse-names":false,"suffix":""},{"dropping-particle":"","family":"Pang","given":"Huan","non-dropping-particle":"","parse-names":false,"suffix":""}],"container-title":"Journal of Materials Chemistry A","id":"ITEM-1","issue":"13","issued":{"date-parts":[["2019"]]},"page":"7301-7327","publisher":"Royal Society of Chemistry","title":"Metal-organic framework composites and their electrochemical applications","type":"article-journal","volume":"7"},"uris":["http://www.mendeley.com/documents/?uuid=150fbc84-0f9f-4ffc-8afa-8fecd17f8455"]}],"mendeley":{"formattedCitation":"[78]","plainTextFormattedCitation":"[78]","previouslyFormattedCitation":"[78]"},"properties":{"noteIndex":0},"schema":"https://github.com/citation-style-language/schema/raw/master/csl-citation.json"}</w:instrText>
      </w:r>
      <w:r>
        <w:fldChar w:fldCharType="separate"/>
      </w:r>
      <w:r>
        <w:t>[78]</w:t>
      </w:r>
      <w:r>
        <w:fldChar w:fldCharType="end"/>
      </w:r>
      <w:r>
        <w:t>. This interest is driven by their advantageous features, including large surface area, adjustable pore size, and chemical versatility, all of which facilitate the effective immobilization of biomolecules and consequently enhance sensor performance (</w:t>
      </w:r>
      <w:r>
        <w:rPr>
          <w:b/>
          <w:bCs/>
        </w:rPr>
        <w:fldChar w:fldCharType="begin"/>
      </w:r>
      <w:r>
        <w:rPr>
          <w:b/>
          <w:bCs/>
        </w:rPr>
        <w:instrText xml:space="preserve"> REF _Ref166065957 \h  \* MERGEFORMAT </w:instrText>
      </w:r>
      <w:r>
        <w:rPr>
          <w:b/>
          <w:bCs/>
        </w:rPr>
      </w:r>
      <w:r>
        <w:rPr>
          <w:b/>
          <w:bCs/>
        </w:rPr>
        <w:fldChar w:fldCharType="separate"/>
      </w:r>
      <w:r w:rsidR="0034208C" w:rsidRPr="0034208C">
        <w:rPr>
          <w:b/>
          <w:bCs/>
        </w:rPr>
        <w:t>Table 1</w:t>
      </w:r>
      <w:r>
        <w:fldChar w:fldCharType="end"/>
      </w:r>
      <w:r>
        <w:t xml:space="preserve">). Additionally, by incorporating supplementary materials such as conductive polymers or metal nanoparticles, these composite structures exhibit notable synergistic electrochemical properties, thereby enhancing sensitivity and stability </w:t>
      </w:r>
      <w:r>
        <w:fldChar w:fldCharType="begin"/>
      </w:r>
      <w:r>
        <w:instrText>ADDIN CSL_CITATION {"citationItems":[{"id":"ITEM-1","itemData":{"DOI":"10.1039/d3ra00966a","ISSN":"20462069","abstract":"Metal-organic framework composites have the advantages of large surface area, high porosity, strong catalytic efficiency and good stability, which provide a great possibility of finding excellent electrode materials for electrochemical sensors. However, MOF composites still face various challenges and difficulties, which limit their development and application. This paper reviews the application of MOF composites in electrochemical sensors, including MOF/carbon composites, MOF/metal nanoparticle composites, MOF/metal oxide composites and MOF/enzyme composites. In addition, the application challenges of MOF composites in electrochemical sensors are summarized. Finally, the application prospect for MOF composites is considered to promote the synthesis of more MOF composites with excellent properties.","author":[{"dropping-particle":"","family":"Zhang","given":"Wanqing","non-dropping-particle":"","parse-names":false,"suffix":""},{"dropping-particle":"","family":"Li","given":"Xijiao","non-dropping-particle":"","parse-names":false,"suffix":""},{"dropping-particle":"","family":"Ding","given":"Xiaoman","non-dropping-particle":"","parse-names":false,"suffix":""},{"dropping-particle":"","family":"Hua","given":"Kang","non-dropping-particle":"","parse-names":false,"suffix":""},{"dropping-particle":"","family":"Sun","given":"Aili","non-dropping-particle":"","parse-names":false,"suffix":""},{"dropping-particle":"","family":"Hu","given":"Xinxin","non-dropping-particle":"","parse-names":false,"suffix":""},{"dropping-particle":"","family":"Nie","given":"Ziwei","non-dropping-particle":"","parse-names":false,"suffix":""},{"dropping-particle":"","family":"Zhang","given":"Yongsheng","non-dropping-particle":"","parse-names":false,"suffix":""},{"dropping-particle":"","family":"Wang","given":"Jichao","non-dropping-particle":"","parse-names":false,"suffix":""},{"dropping-particle":"","family":"Li","given":"Renlong","non-dropping-particle":"","parse-names":false,"suffix":""},{"dropping-particle":"","family":"Liu","given":"Shanqin","non-dropping-particle":"","parse-names":false,"suffix":""}],"container-title":"RSC Advances","id":"ITEM-1","issue":"16","issued":{"date-parts":[["2023"]]},"page":"10800-10817","publisher":"Royal Society of Chemistry","title":"Progress and opportunities for metal-organic framework composites in electrochemical sensors","type":"article-journal","volume":"13"},"uris":["http://www.mendeley.com/documents/?uuid=cffdea36-dd15-440e-9c9f-b01e7dea6118"]}],"mendeley":{"formattedCitation":"[79]","plainTextFormattedCitation":"[79]","previouslyFormattedCitation":"[79]"},"properties":{"noteIndex":0},"schema":"https://github.com/citation-style-language/schema/raw/master/csl-citation.json"}</w:instrText>
      </w:r>
      <w:r>
        <w:fldChar w:fldCharType="separate"/>
      </w:r>
      <w:r>
        <w:t>[79]</w:t>
      </w:r>
      <w:r>
        <w:fldChar w:fldCharType="end"/>
      </w:r>
      <w:r>
        <w:t>. Various methodologies have been employed to synthesize composite MOFs and CPs, offering diverse avenues for the development of efficient biosensors.</w:t>
      </w:r>
    </w:p>
    <w:p w14:paraId="4910510C" w14:textId="77777777" w:rsidR="00654F34" w:rsidRDefault="00000000">
      <w:pPr>
        <w:pStyle w:val="MDPI31text"/>
        <w:spacing w:before="240" w:after="240"/>
        <w:ind w:left="2552" w:firstLine="0"/>
      </w:pPr>
      <w:r>
        <w:t xml:space="preserve">3.3.1. Metal-nanoparticle-based composite MOFs </w:t>
      </w:r>
    </w:p>
    <w:p w14:paraId="12021A8B" w14:textId="0DC2AB39" w:rsidR="00654F34" w:rsidRDefault="00000000">
      <w:pPr>
        <w:pStyle w:val="MDPI31text"/>
        <w:spacing w:before="240" w:after="240"/>
      </w:pPr>
      <w:r>
        <w:t>Metal-based nanoparticles have been incorporated into MOFs and CPs to enhance the electrical conductivity and electrochemical performance for biomolecule detection. Zha et al. presented a highly effective biosensor capable of dual electrochemical and photoelectrochemical sensing, as shown in</w:t>
      </w:r>
      <w:r>
        <w:rPr>
          <w:b/>
          <w:bCs/>
        </w:rPr>
        <w:t xml:space="preserve"> </w:t>
      </w:r>
      <w:r>
        <w:rPr>
          <w:b/>
          <w:bCs/>
        </w:rPr>
        <w:fldChar w:fldCharType="begin"/>
      </w:r>
      <w:r>
        <w:rPr>
          <w:b/>
          <w:bCs/>
        </w:rPr>
        <w:instrText xml:space="preserve"> REF _Ref165567744 \h  \* MERGEFORMAT </w:instrText>
      </w:r>
      <w:r>
        <w:rPr>
          <w:b/>
          <w:bCs/>
        </w:rPr>
      </w:r>
      <w:r>
        <w:rPr>
          <w:b/>
          <w:bCs/>
        </w:rPr>
        <w:fldChar w:fldCharType="separate"/>
      </w:r>
      <w:r w:rsidR="0034208C" w:rsidRPr="0034208C">
        <w:rPr>
          <w:b/>
          <w:bCs/>
        </w:rPr>
        <w:t>Figure 11</w:t>
      </w:r>
      <w:r>
        <w:fldChar w:fldCharType="end"/>
      </w:r>
      <w:r>
        <w:t xml:space="preserve"> </w:t>
      </w:r>
      <w:r>
        <w:fldChar w:fldCharType="begin"/>
      </w:r>
      <w:r>
        <w:instrText>ADDIN CSL_CITATION {"citationItems":[{"id":"ITEM-1","itemData":{"DOI":"10.1016/j.talanta.2023.124377","ISSN":"00399140","PMID":"36863068","abstract":"A dual-mode biosensor constructed based on photoelectrochemical (PEC) and electrochemical (EC) property was developed for assaying circulating tumor DNA (ctDNA), which is commonly used for triple-negative breast cancer diagnosis. Ionic liquid functionalized two-dimensional Nd-MOF nanosheets were successfully synthesized through a template-assisted reagent substituting reaction. Nd-MOF nanosheets integrated with gold nanoparticles (AuNPs) were able to improve photocurrent response and supply active sites for assembling sensing elements. To achieve selective detection of ctDNA, thiol-functionalized capture probes (CPs) were immobilized on the Nd-MOF@AuNPs modified glassy carbon electrode surface, thereby generating a “signal-off” photoelectrochemical biosensor for ctDNA under visible light irradiation. After the recognition of ctDNA, ferrocene-labeled signaling probes (Fc-SPs) were introduced into the biosensing interface. After hybridization between ctDNA and Fc-SPs, the oxidation peak current of Fc-SPs generated from square wave voltammetry can be employed as a “signal-on” electrochemical signal for ctDNA quantification. Under the optimized conditions, a linear relationship was obtained to the logarithm of ctDNA concentration in between 1.0 fmol L−1 to 10 nmol L−1 for the PEC model and 1.0 fmol L−1 to 1.0 nmol L−1 for the EC model. The dual-mode biosensor can provide accurate results for ctDNA assays, effectively eliminating the probable occurrence of false-positive or false-negative results in single-model assays. By switching DNA probe sequences, the proposed dual-mode biosensing platform can serve as a strategy for detecting other DNAs and possesses broad applications in bioassay and early disease diagnosis.","author":[{"dropping-particle":"","family":"Zha","given":"Ruyan","non-dropping-particle":"","parse-names":false,"suffix":""},{"dropping-particle":"","family":"Wu","given":"Ruoyu","non-dropping-particle":"","parse-names":false,"suffix":""},{"dropping-particle":"","family":"Zong","given":"Yuange","non-dropping-particle":"","parse-names":false,"suffix":""},{"dropping-particle":"","family":"Wang","given":"Zhengguo","non-dropping-particle":"","parse-names":false,"suffix":""},{"dropping-particle":"","family":"Wu","given":"Tsunghsueh","non-dropping-particle":"","parse-names":false,"suffix":""},{"dropping-particle":"","family":"Zhong","given":"Yingying","non-dropping-particle":"","parse-names":false,"suffix":""},{"dropping-particle":"","family":"Liang","given":"Haiping","non-dropping-particle":"","parse-names":false,"suffix":""},{"dropping-particle":"","family":"Chen","given":"Lifei","non-dropping-particle":"","parse-names":false,"suffix":""},{"dropping-particle":"","family":"Li","given":"Chunya","non-dropping-particle":"","parse-names":false,"suffix":""},{"dropping-particle":"","family":"Wang","given":"Yanying","non-dropping-particle":"","parse-names":false,"suffix":""}],"container-title":"Talanta","id":"ITEM-1","issue":"October 2022","issued":{"date-parts":[["2023"]]},"page":"124377","publisher":"Elsevier B.V.","title":"A high performance dual-mode biosensor based on Nd-MOF nanosheets functionalized with ionic liquid and gold nanoparticles for sensing of ctDNA","type":"article-journal","volume":"258"},"uris":["http://www.mendeley.com/documents/?uuid=21aa5a1d-d61e-49b7-a2d8-554f3f9c4c11"]}],"mendeley":{"formattedCitation":"[80]","plainTextFormattedCitation":"[80]","previouslyFormattedCitation":"[80]"},"properties":{"noteIndex":0},"schema":"https://github.com/citation-style-language/schema/raw/master/csl-citation.json"}</w:instrText>
      </w:r>
      <w:r>
        <w:fldChar w:fldCharType="separate"/>
      </w:r>
      <w:r>
        <w:t>[80]</w:t>
      </w:r>
      <w:r>
        <w:fldChar w:fldCharType="end"/>
      </w:r>
      <w:r>
        <w:t>. This biosensor utilized Nd-MOF nanosheets modified with an ionic liquid and gold nanoparticles (Au NPs) and was specifically designed to detect circulating DNA (ctDNA) associated with triple-negative breast cancer. The Au NPs functioned as both photoactive agents for generating photochemical signals and as active substrates for anchoring biorecognition elements. The resulting biosensor demonstrated impressive analytical performance, featuring a linear detection range of 1.0 fmol L</w:t>
      </w:r>
      <w:r>
        <w:rPr>
          <w:vertAlign w:val="superscript"/>
        </w:rPr>
        <w:t>−1</w:t>
      </w:r>
      <w:r>
        <w:t xml:space="preserve"> to 10.0 nmol L</w:t>
      </w:r>
      <w:r>
        <w:rPr>
          <w:vertAlign w:val="superscript"/>
        </w:rPr>
        <w:t>−1</w:t>
      </w:r>
      <w:r>
        <w:t xml:space="preserve"> and 1.0 fmol L</w:t>
      </w:r>
      <w:r>
        <w:rPr>
          <w:vertAlign w:val="superscript"/>
        </w:rPr>
        <w:t>−1</w:t>
      </w:r>
      <w:r>
        <w:t xml:space="preserve"> to 1.0 nmol L</w:t>
      </w:r>
      <w:r>
        <w:rPr>
          <w:vertAlign w:val="superscript"/>
        </w:rPr>
        <w:t>−1</w:t>
      </w:r>
      <w:r>
        <w:t xml:space="preserve"> for ctDNA. The limit of detection was 0.63 fmol L</w:t>
      </w:r>
      <w:r>
        <w:rPr>
          <w:vertAlign w:val="superscript"/>
        </w:rPr>
        <w:t>−1</w:t>
      </w:r>
      <w:r>
        <w:t xml:space="preserve"> and 0.30 fmol L</w:t>
      </w:r>
      <w:r>
        <w:rPr>
          <w:vertAlign w:val="superscript"/>
        </w:rPr>
        <w:t>−1</w:t>
      </w:r>
      <w:r>
        <w:t xml:space="preserve"> for the photoelectrochemical and electrochemical sensing modes, respectively. This dual-mode biosensor showed exceptional early-stage detection of ctDNA with enhanced selectivity, accuracy, stability, and </w:t>
      </w:r>
      <w:r>
        <w:lastRenderedPageBreak/>
        <w:t>reproducibility, which was attributed to the synergistic interactions among its constituent components.</w:t>
      </w:r>
    </w:p>
    <w:p w14:paraId="75C11086" w14:textId="77777777" w:rsidR="00654F34" w:rsidRDefault="00000000">
      <w:pPr>
        <w:pStyle w:val="MDPI31text"/>
        <w:spacing w:before="240" w:after="240"/>
        <w:ind w:left="2552" w:firstLine="0"/>
      </w:pPr>
      <w:r>
        <w:rPr>
          <w:noProof/>
        </w:rPr>
        <w:drawing>
          <wp:inline distT="0" distB="0" distL="0" distR="0" wp14:anchorId="5642F0D9" wp14:editId="16D83106">
            <wp:extent cx="4818897" cy="3973215"/>
            <wp:effectExtent l="0" t="0" r="0" b="0"/>
            <wp:docPr id="1037" name="shape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4818897" cy="3973215"/>
                    </a:xfrm>
                    <a:prstGeom prst="rect">
                      <a:avLst/>
                    </a:prstGeom>
                  </pic:spPr>
                </pic:pic>
              </a:graphicData>
            </a:graphic>
          </wp:inline>
        </w:drawing>
      </w:r>
    </w:p>
    <w:p w14:paraId="0AA3D035" w14:textId="226052C5" w:rsidR="00654F34" w:rsidRDefault="00000000">
      <w:pPr>
        <w:pStyle w:val="MDPI31text"/>
        <w:spacing w:before="240" w:after="240"/>
        <w:ind w:firstLine="0"/>
        <w:rPr>
          <w:b/>
          <w:bCs/>
          <w:sz w:val="18"/>
          <w:szCs w:val="18"/>
        </w:rPr>
      </w:pPr>
      <w:bookmarkStart w:id="24" w:name="_Ref165567744"/>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11</w:t>
      </w:r>
      <w:r>
        <w:rPr>
          <w:sz w:val="18"/>
          <w:szCs w:val="18"/>
        </w:rPr>
        <w:fldChar w:fldCharType="end"/>
      </w:r>
      <w:bookmarkEnd w:id="24"/>
      <w:r>
        <w:rPr>
          <w:b/>
          <w:bCs/>
          <w:sz w:val="18"/>
          <w:szCs w:val="18"/>
        </w:rPr>
        <w:t xml:space="preserve">. </w:t>
      </w:r>
      <w:r>
        <w:rPr>
          <w:sz w:val="18"/>
          <w:szCs w:val="18"/>
        </w:rPr>
        <w:t xml:space="preserve">Schematics of the Nd-MOF@AuNPs nanocomposites synthesis and a PEC-EC dual-model ctDNA biosensor preparation. Reproduced with permission </w:t>
      </w:r>
      <w:r>
        <w:rPr>
          <w:sz w:val="18"/>
          <w:szCs w:val="18"/>
        </w:rPr>
        <w:fldChar w:fldCharType="begin"/>
      </w:r>
      <w:r>
        <w:rPr>
          <w:sz w:val="18"/>
          <w:szCs w:val="18"/>
        </w:rPr>
        <w:instrText>ADDIN CSL_CITATION {"citationItems":[{"id":"ITEM-1","itemData":{"DOI":"10.1016/j.talanta.2023.124377","ISSN":"00399140","PMID":"36863068","abstract":"A dual-mode biosensor constructed based on photoelectrochemical (PEC) and electrochemical (EC) property was developed for assaying circulating tumor DNA (ctDNA), which is commonly used for triple-negative breast cancer diagnosis. Ionic liquid functionalized two-dimensional Nd-MOF nanosheets were successfully synthesized through a template-assisted reagent substituting reaction. Nd-MOF nanosheets integrated with gold nanoparticles (AuNPs) were able to improve photocurrent response and supply active sites for assembling sensing elements. To achieve selective detection of ctDNA, thiol-functionalized capture probes (CPs) were immobilized on the Nd-MOF@AuNPs modified glassy carbon electrode surface, thereby generating a “signal-off” photoelectrochemical biosensor for ctDNA under visible light irradiation. After the recognition of ctDNA, ferrocene-labeled signaling probes (Fc-SPs) were introduced into the biosensing interface. After hybridization between ctDNA and Fc-SPs, the oxidation peak current of Fc-SPs generated from square wave voltammetry can be employed as a “signal-on” electrochemical signal for ctDNA quantification. Under the optimized conditions, a linear relationship was obtained to the logarithm of ctDNA concentration in between 1.0 fmol L−1 to 10 nmol L−1 for the PEC model and 1.0 fmol L−1 to 1.0 nmol L−1 for the EC model. The dual-mode biosensor can provide accurate results for ctDNA assays, effectively eliminating the probable occurrence of false-positive or false-negative results in single-model assays. By switching DNA probe sequences, the proposed dual-mode biosensing platform can serve as a strategy for detecting other DNAs and possesses broad applications in bioassay and early disease diagnosis.","author":[{"dropping-particle":"","family":"Zha","given":"Ruyan","non-dropping-particle":"","parse-names":false,"suffix":""},{"dropping-particle":"","family":"Wu","given":"Ruoyu","non-dropping-particle":"","parse-names":false,"suffix":""},{"dropping-particle":"","family":"Zong","given":"Yuange","non-dropping-particle":"","parse-names":false,"suffix":""},{"dropping-particle":"","family":"Wang","given":"Zhengguo","non-dropping-particle":"","parse-names":false,"suffix":""},{"dropping-particle":"","family":"Wu","given":"Tsunghsueh","non-dropping-particle":"","parse-names":false,"suffix":""},{"dropping-particle":"","family":"Zhong","given":"Yingying","non-dropping-particle":"","parse-names":false,"suffix":""},{"dropping-particle":"","family":"Liang","given":"Haiping","non-dropping-particle":"","parse-names":false,"suffix":""},{"dropping-particle":"","family":"Chen","given":"Lifei","non-dropping-particle":"","parse-names":false,"suffix":""},{"dropping-particle":"","family":"Li","given":"Chunya","non-dropping-particle":"","parse-names":false,"suffix":""},{"dropping-particle":"","family":"Wang","given":"Yanying","non-dropping-particle":"","parse-names":false,"suffix":""}],"container-title":"Talanta","id":"ITEM-1","issue":"October 2022","issued":{"date-parts":[["2023"]]},"page":"124377","publisher":"Elsevier B.V.","title":"A high performance dual-mode biosensor based on Nd-MOF nanosheets functionalized with ionic liquid and gold nanoparticles for sensing of ctDNA","type":"article-journal","volume":"258"},"uris":["http://www.mendeley.com/documents/?uuid=21aa5a1d-d61e-49b7-a2d8-554f3f9c4c11"]}],"mendeley":{"formattedCitation":"[80]","plainTextFormattedCitation":"[80]","previouslyFormattedCitation":"[80]"},"properties":{"noteIndex":0},"schema":"https://github.com/citation-style-language/schema/raw/master/csl-citation.json"}</w:instrText>
      </w:r>
      <w:r>
        <w:rPr>
          <w:sz w:val="18"/>
          <w:szCs w:val="18"/>
        </w:rPr>
        <w:fldChar w:fldCharType="separate"/>
      </w:r>
      <w:r>
        <w:rPr>
          <w:sz w:val="18"/>
          <w:szCs w:val="18"/>
        </w:rPr>
        <w:t>[80]</w:t>
      </w:r>
      <w:r>
        <w:rPr>
          <w:sz w:val="18"/>
          <w:szCs w:val="18"/>
        </w:rPr>
        <w:fldChar w:fldCharType="end"/>
      </w:r>
      <w:r>
        <w:rPr>
          <w:sz w:val="18"/>
          <w:szCs w:val="18"/>
        </w:rPr>
        <w:t>. Copyright 2023 Elsevier.</w:t>
      </w:r>
    </w:p>
    <w:p w14:paraId="4977278B" w14:textId="77777777" w:rsidR="00654F34" w:rsidRDefault="00000000">
      <w:pPr>
        <w:pStyle w:val="MDPI31text"/>
        <w:spacing w:before="240" w:after="240"/>
      </w:pPr>
      <w:r>
        <w:t xml:space="preserve"> In another study, AuNPs were integrated into the MOF to create an efficient biosensor. Liang et al. detailed the development of Au/Cu-MOF/SWNH nanomaterials, wherein a sensitive dual-signal sandwich-type electrochemical immunosensor was devised to detect Neutrophil Gelatinase-Associated Lipocalin (NGAL) in early-stage acute kidney injury (AKI) </w:t>
      </w:r>
      <w:r>
        <w:fldChar w:fldCharType="begin"/>
      </w:r>
      <w:r>
        <w:instrText>ADDIN CSL_CITATION {"citationItems":[{"id":"ITEM-1","itemData":{"DOI":"10.1021/acsanm.2c03715","ISSN":"25740970","abstract":"Neutrophil gelatinase-associated lipocalin (NGAL) is an important biomarker for the early diagnosis of acute kidney injury (AKI). Herein, a sensitive dual-signal sandwich-type electrochemical immunosensor was designed for NGAL detection using square wave voltammetry (SWV) and current-time (i-t) curves. Herein, MXene-loaded polyaniline (MXene/PANI) nanocomposites were fabricated and utilized as the sensing platform for anchoring gold nanoparticles (Au NPs) and immobilizing primary antibodies. Subsequently, an Au NP-loaded copper metal-organic framework decorated with a single-walled carbon nanohorn (Au/Cu-MOF/SWNH) nanocomposite was prepared by depositing Au NPs onto Cu-MOF/SWNHs. The NGAL affinity peptide (Pep) was bound to Au/Cu-MOF/SWNHs to form a Pep/Au/Cu-MOF/SWNH nanocomposite as a probe. The probe exhibited an SWV signal (signal 1) wherein electron transfer between Cu2+ and Cu+ of the Cu-MOF without the extra electron transport medium was observed. The i-t signal (signal 2) was obtained from the reduction of H2O2 by the Au/Cu-MOF/SWNH nanocomposite with high electrocatalytic activity. Au/Cu-MOF/SWNH nanomaterials exhibit optimal analytical performance in the linear range of 0.00001-10 ng·mL-1 with limits of detection of 0.0074 pg·mL-1 (SWV) and 0.0405 pg·mL-1 (i-t) for NGAL determination. The immunosensor was further used to detect NGAL in the sample, which has potential applications in AKI diagnosis.","author":[{"dropping-particle":"","family":"Liang","given":"Huan","non-dropping-particle":"","parse-names":false,"suffix":""},{"dropping-particle":"","family":"Chen","given":"Chunlan","non-dropping-particle":"","parse-names":false,"suffix":""},{"dropping-particle":"","family":"Zeng","given":"Jing","non-dropping-particle":"","parse-names":false,"suffix":""},{"dropping-particle":"","family":"Zhou","given":"Min","non-dropping-particle":"","parse-names":false,"suffix":""},{"dropping-particle":"","family":"Wang","given":"Li","non-dropping-particle":"","parse-names":false,"suffix":""},{"dropping-particle":"","family":"Ning","given":"Guobao","non-dropping-particle":"","parse-names":false,"suffix":""},{"dropping-particle":"","family":"Duan","given":"Quanmei","non-dropping-particle":"","parse-names":false,"suffix":""},{"dropping-particle":"","family":"Han","given":"Rui","non-dropping-particle":"","parse-names":false,"suffix":""},{"dropping-particle":"","family":"Liu","given":"Huifang","non-dropping-particle":"","parse-names":false,"suffix":""},{"dropping-particle":"","family":"Zhao","given":"Hui","non-dropping-particle":"","parse-names":false,"suffix":""},{"dropping-particle":"","family":"Li","given":"Can Peng","non-dropping-particle":"","parse-names":false,"suffix":""}],"container-title":"ACS Applied Nano Materials","id":"ITEM-1","issue":"11","issued":{"date-parts":[["2022"]]},"page":"16774-16783","title":"Dual-Signal Electrochemical Biosensor for Neutrophil Gelatinase-Associated Lipocalin Based on MXene-Polyaniline and Cu-MOF/Single-Walled Carbon Nanohorn Nanostructures","type":"article-journal","volume":"5"},"uris":["http://www.mendeley.com/documents/?uuid=689395a2-4dee-4ff6-953c-d5ece9ca5bb8"]}],"mendeley":{"formattedCitation":"[81]","plainTextFormattedCitation":"[81]","previouslyFormattedCitation":"[81]"},"properties":{"noteIndex":0},"schema":"https://github.com/citation-style-language/schema/raw/master/csl-citation.json"}</w:instrText>
      </w:r>
      <w:r>
        <w:fldChar w:fldCharType="separate"/>
      </w:r>
      <w:r>
        <w:t>[81]</w:t>
      </w:r>
      <w:r>
        <w:fldChar w:fldCharType="end"/>
      </w:r>
      <w:r>
        <w:t>. This material demonstrated an optimal linear range of 0.00001–10 ng·mL</w:t>
      </w:r>
      <w:r>
        <w:rPr>
          <w:vertAlign w:val="superscript"/>
        </w:rPr>
        <w:t>–1</w:t>
      </w:r>
      <w:r>
        <w:t xml:space="preserve"> and detection limits of 0.0074 pg·mL</w:t>
      </w:r>
      <w:r>
        <w:rPr>
          <w:vertAlign w:val="superscript"/>
        </w:rPr>
        <w:t>–1</w:t>
      </w:r>
      <w:r>
        <w:t xml:space="preserve"> (SWV). The synthesized composite materials exhibited enhanced sensor activity, which was attributed to their elevated surface areas and electrical conductivities. The former quality stems from the Cu-MOF, whereas the latter results from the metal node and Au NPs. The electrochemical signal was derived from the electron transfer between Cu</w:t>
      </w:r>
      <w:r>
        <w:rPr>
          <w:vertAlign w:val="superscript"/>
        </w:rPr>
        <w:t>2+</w:t>
      </w:r>
      <w:r>
        <w:t xml:space="preserve"> and Cu</w:t>
      </w:r>
      <w:r>
        <w:rPr>
          <w:vertAlign w:val="superscript"/>
        </w:rPr>
        <w:t xml:space="preserve">+ </w:t>
      </w:r>
      <w:r>
        <w:t>ions with the incorporation of Au NPs, further enhancing the electroconductivity of the biosensor.</w:t>
      </w:r>
    </w:p>
    <w:p w14:paraId="7B34D25D" w14:textId="77777777" w:rsidR="00654F34" w:rsidRDefault="00000000">
      <w:pPr>
        <w:pStyle w:val="MDPI31text"/>
        <w:spacing w:before="240" w:after="240"/>
        <w:ind w:left="2552" w:firstLine="0"/>
      </w:pPr>
      <w:r>
        <w:t xml:space="preserve">3.3.2. Polymeric-based composite MOFs </w:t>
      </w:r>
    </w:p>
    <w:p w14:paraId="347735F1" w14:textId="77777777" w:rsidR="00654F34" w:rsidRDefault="00000000">
      <w:pPr>
        <w:pStyle w:val="MDPI31text"/>
      </w:pPr>
      <w:r>
        <w:t xml:space="preserve">The integration of polymeric materials with MOFs and CPs to form composite materials is a promising research topic. These composites exploit the combined properties of their constituent elements to yield enhanced electrochemical biosensor capabilities </w:t>
      </w:r>
      <w:r>
        <w:fldChar w:fldCharType="begin"/>
      </w:r>
      <w:r>
        <w:instrText>ADDIN CSL_CITATION {"citationItems":[{"id":"ITEM-1","itemData":{"DOI":"10.1016/j.trac.2014.02.012","ISSN":"18793142","abstract":"As crystalline molecular materials, metal-organic frameworks (MOFs) have unique chemical and physical properties, such as ultrahigh porosity, tunable structure, and high thermal and chemical stability. These characteristics make MOFs suitable for use in gas storage, separation, catalysis, biomedical imaging and sensing. Precise chemical modifications can especially endow MOFs with specific functions and offer the possibility of designing a new generation of sensing devices. This article focuses on the design of functional MOFs and signal-transduction strategy, including optical, electrochemical, mechanical, and photoelectrochemical schemes, for analytical applications in detection of solvent molecules, metal ions, DNA, proteins, and other important biomolecules. © 2014 Elsevier Ltd.","author":[{"dropping-particle":"","family":"Lei","given":"Jianping","non-dropping-particle":"","parse-names":false,"suffix":""},{"dropping-particle":"","family":"Qian","given":"Ruocan","non-dropping-particle":"","parse-names":false,"suffix":""},{"dropping-particle":"","family":"Ling","given":"Pinghua","non-dropping-particle":"","parse-names":false,"suffix":""},{"dropping-particle":"","family":"Cui","given":"Lin","non-dropping-particle":"","parse-names":false,"suffix":""},{"dropping-particle":"","family":"Ju","given":"Huangxian","non-dropping-particle":"","parse-names":false,"suffix":""}],"container-title":"TrAC - Trends in Analytical Chemistry","id":"ITEM-1","issued":{"date-parts":[["2014"]]},"page":"71-78","publisher":"Elsevier Ltd","title":"Design and sensing applications of metal-organic framework composites","type":"article-journal","volume":"58"},"uris":["http://www.mendeley.com/documents/?uuid=b9feefaf-0348-434d-ba62-d120b942fd76"]}],"mendeley":{"formattedCitation":"[82]","plainTextFormattedCitation":"[82]","previouslyFormattedCitation":"[82]"},"properties":{"noteIndex":0},"schema":"https://github.com/citation-style-language/schema/raw/master/csl-citation.json"}</w:instrText>
      </w:r>
      <w:r>
        <w:fldChar w:fldCharType="separate"/>
      </w:r>
      <w:r>
        <w:t>[82]</w:t>
      </w:r>
      <w:r>
        <w:fldChar w:fldCharType="end"/>
      </w:r>
      <w:r>
        <w:t xml:space="preserve">. Recently, </w:t>
      </w:r>
      <w:bookmarkStart w:id="25" w:name="_Hlk166079996"/>
      <w:r>
        <w:t>ru(dcbpy)32</w:t>
      </w:r>
      <w:r>
        <w:rPr>
          <w:vertAlign w:val="superscript"/>
        </w:rPr>
        <w:t>+</w:t>
      </w:r>
      <w:r>
        <w:t>-polyethyleneimine-L-lysine (Ru-PEI-L-lys)</w:t>
      </w:r>
      <w:bookmarkEnd w:id="25"/>
      <w:r>
        <w:t xml:space="preserve">-immobilized ZIF-8 (Ru-PEI-L-lys-ZIF-8) was developed as an efficient electrochemiluminescent (ECL) indicator for thrombin detection </w:t>
      </w:r>
      <w:r>
        <w:fldChar w:fldCharType="begin"/>
      </w:r>
      <w:r>
        <w:instrText>ADDIN CSL_CITATION {"citationItems":[{"id":"ITEM-1","itemData":{"DOI":"10.1016/j.bios.2021.113374","ISSN":"18734235","PMID":"34087726","abstract":"Ru(dcbpy)32+-polyethyleneimine-L-lysine (Ru-PEI-L-lys) had been immobilized on metal organic frameworks (ZIF-8) to form an electrochemiluminescent(ECL) indicator (Ru-PEI-L-lys-ZIF-8). In this ECL indicator, PEI-L-lys is used as a co-reactant. Platinum nanoparticles (PtNPs) has been mixed with Ru-PEI-L-lys-ZIF-8 to form a thin film to increase the electron transfer rate and enhanced the ECL response of the system. The prepared material had been characterized carefully and been combined with high selectivity of aptamer to develop a ECL biosensor for thrombin detection. RecJf exonuclease (an ssDNA specific exonuclease) assistant target recycling amplification has been adopted to enhance the sensitivity of the system. The ECL response of the system has a linear relationship with logarithm of thrombin concentration in the range of 1 fM to 10 pM with a detection limit of 0.02 aM. This work not only provides a new strategy for the design and synthesis of high performance and stable ECL indicator, but also opens up a new approach for the development of highly sensitive ECL sensors for biological analysis.","author":[{"dropping-particle":"","family":"Huang","given":"Qingqing","non-dropping-particle":"","parse-names":false,"suffix":""},{"dropping-particle":"","family":"Luo","given":"Fang","non-dropping-particle":"","parse-names":false,"suffix":""},{"dropping-particle":"","family":"Lin","given":"Cuiying","non-dropping-particle":"","parse-names":false,"suffix":""},{"dropping-particle":"","family":"Wang","given":"Jian","non-dropping-particle":"","parse-names":false,"suffix":""},{"dropping-particle":"","family":"Qiu","given":"Bin","non-dropping-particle":"","parse-names":false,"suffix":""},{"dropping-particle":"","family":"Lin","given":"Zhenyu","non-dropping-particle":"","parse-names":false,"suffix":""}],"container-title":"Biosensors and Bioelectronics","id":"ITEM-1","issue":"March","issued":{"date-parts":[["2021"]]},"page":"113374","publisher":"Elsevier B.V.","title":"Electrochemiluminescence biosensor for thrombin detection based on metal organic framework with electrochemiluminescence indicator embedded in the framework","type":"article-journal","volume":"189"},"uris":["http://www.mendeley.com/documents/?uuid=6cb61040-9143-4b90-b789-dbdd5c01da07"]}],"mendeley":{"formattedCitation":"[83]","plainTextFormattedCitation":"[83]","previouslyFormattedCitation":"[83]"},"properties":{"noteIndex":0},"schema":"https://github.com/citation-style-language/schema/raw/master/csl-citation.json"}</w:instrText>
      </w:r>
      <w:r>
        <w:fldChar w:fldCharType="separate"/>
      </w:r>
      <w:r>
        <w:t>[83]</w:t>
      </w:r>
      <w:r>
        <w:fldChar w:fldCharType="end"/>
      </w:r>
      <w:r>
        <w:t xml:space="preserve">. PEI-L-lys was used as a co-reactant in the </w:t>
      </w:r>
      <w:r>
        <w:rPr>
          <w:b/>
          <w:bCs/>
        </w:rPr>
        <w:t>ECL</w:t>
      </w:r>
      <w:r>
        <w:t xml:space="preserve"> biosensing process, and platinum nanoparticles (PtNPs) were incorporated to form a thin film on the composite MOF to increase the electron transfer and electrical conductivity of the composite materials, thus enhancing the ECL performance. The as-prepared biosensor had a </w:t>
      </w:r>
      <w:r>
        <w:lastRenderedPageBreak/>
        <w:t xml:space="preserve">linear thrombin concentration range of 1–10 pM, with a detection limit of 0.02 aM. Therefore, the incorporation of polymers into ZIF-8 yielded a composite material with enhanced ECL properties. </w:t>
      </w:r>
    </w:p>
    <w:p w14:paraId="5C5D37A4" w14:textId="47B04168" w:rsidR="00654F34" w:rsidRDefault="00000000">
      <w:pPr>
        <w:pStyle w:val="MDPI31text"/>
      </w:pPr>
      <w:r>
        <w:t>Moreover, Hira et al. reported a low-cost, environmentally friendly approach for developing a copolymer-grafted metal-organic framework synthesis route for electrochemical sensors for dopamine (DA) and H</w:t>
      </w:r>
      <w:r>
        <w:rPr>
          <w:vertAlign w:val="subscript"/>
        </w:rPr>
        <w:t>2</w:t>
      </w:r>
      <w:r>
        <w:t>O</w:t>
      </w:r>
      <w:r>
        <w:rPr>
          <w:vertAlign w:val="subscript"/>
        </w:rPr>
        <w:t>2</w:t>
      </w:r>
      <w:r>
        <w:t xml:space="preserve"> detection </w:t>
      </w:r>
      <w:r>
        <w:fldChar w:fldCharType="begin"/>
      </w:r>
      <w:r>
        <w:instrText>ADDIN CSL_CITATION {"citationItems":[{"id":"ITEM-1","itemData":{"DOI":"10.1016/j.aca.2020.04.043","ISSN":"18734324","PMID":"32418601","abstract":"We reported the synthesis of a copolymer- and metal-organic framework-based electrochemical sensor, UiO-66-NH2@P(ANI-co-ANA) using the polymerization method for the highly sensitive and selective detection of hydrogen peroxide (H2O2) and dopamine (DA). The as-synthesized material was characterized via Fourier transform infrared spectroscopy, X-ray diffraction analysis, scanning electron microscopy, transmission electron microscopy, X-ray photoelectron spectroscopy, and thermogravimetric analysis. The electrochemical characteristics of the proposed sensor were evaluated via impedance spectroscopy and cyclic voltammetry (CV). The electrochemical oxidation of DA and the reduction of H2O2 were determined via CV, square-wave voltammetry, and chronoamperometric techniques. The fabricated sensor exhibited a wide linear range of 25–500 μM, with a sensitivity of 1396.1 μAμM−1cm−2 and a limit of detection of 0.6 μM, for the electrochemical reduction of H2O2. Additionally, it exhibited a wide linear range of 10–110 μM, with a sensitivity of 1110.2 μAμM−1cm−2 and a limit of detection of 0.3 μM, for the electrochemical detection of DA. The practical utility of the fabricated sensor was evaluated via the detection of H2O2 in milk samples and DA in human urine samples.","author":[{"dropping-particle":"","family":"Hira","given":"Shamim Ahmed","non-dropping-particle":"","parse-names":false,"suffix":""},{"dropping-particle":"","family":"Nallal","given":"Muthuchamy","non-dropping-particle":"","parse-names":false,"suffix":""},{"dropping-particle":"","family":"Rajendran","given":"Karkuzhali","non-dropping-particle":"","parse-names":false,"suffix":""},{"dropping-particle":"","family":"Song","given":"Sehwan","non-dropping-particle":"","parse-names":false,"suffix":""},{"dropping-particle":"","family":"Park","given":"Sungkyun","non-dropping-particle":"","parse-names":false,"suffix":""},{"dropping-particle":"","family":"Lee","given":"Jae Myung","non-dropping-particle":"","parse-names":false,"suffix":""},{"dropping-particle":"","family":"Joo","given":"Sang Hoon","non-dropping-particle":"","parse-names":false,"suffix":""},{"dropping-particle":"","family":"Park","given":"Kang Hyun","non-dropping-particle":"","parse-names":false,"suffix":""}],"container-title":"Analytica Chimica Acta","id":"ITEM-1","issued":{"date-parts":[["2020"]]},"page":"26-35","publisher":"Elsevier Ltd","title":"Ultrasensitive detection of hydrogen peroxide and dopamine using copolymer-grafted metal-organic framework based electrochemical sensor","type":"article-journal","volume":"1118"},"uris":["http://www.mendeley.com/documents/?uuid=fb908877-6a1c-4467-8206-03a125b06420"]}],"mendeley":{"formattedCitation":"[84]","plainTextFormattedCitation":"[84]","previouslyFormattedCitation":"[84]"},"properties":{"noteIndex":0},"schema":"https://github.com/citation-style-language/schema/raw/master/csl-citation.json"}</w:instrText>
      </w:r>
      <w:r>
        <w:fldChar w:fldCharType="separate"/>
      </w:r>
      <w:r>
        <w:t>[84]</w:t>
      </w:r>
      <w:r>
        <w:fldChar w:fldCharType="end"/>
      </w:r>
      <w:r>
        <w:t>. As-prepared UiO-66-NH</w:t>
      </w:r>
      <w:r>
        <w:rPr>
          <w:vertAlign w:val="subscript"/>
        </w:rPr>
        <w:t>2</w:t>
      </w:r>
      <w:r>
        <w:t>@P(ANI-co-ANA) owns a wide linear range of 25–500 μM and 10–110 μM for H</w:t>
      </w:r>
      <w:r>
        <w:rPr>
          <w:vertAlign w:val="subscript"/>
        </w:rPr>
        <w:t>2</w:t>
      </w:r>
      <w:r>
        <w:t>O</w:t>
      </w:r>
      <w:r>
        <w:rPr>
          <w:vertAlign w:val="subscript"/>
        </w:rPr>
        <w:t>2</w:t>
      </w:r>
      <w:r>
        <w:t xml:space="preserve"> and DA, respectively. The sensitivity and limited detection of DA in the human urine sample were 1110.2 μAμM</w:t>
      </w:r>
      <w:r>
        <w:rPr>
          <w:vertAlign w:val="superscript"/>
        </w:rPr>
        <w:t>−1</w:t>
      </w:r>
      <w:r>
        <w:t>cm</w:t>
      </w:r>
      <w:r>
        <w:rPr>
          <w:vertAlign w:val="superscript"/>
        </w:rPr>
        <w:t>−2</w:t>
      </w:r>
      <w:r>
        <w:t xml:space="preserve"> and 0.3 µM, respectively. By compositing these two materials, more adsorption sites were obtained for UiO-66-NH</w:t>
      </w:r>
      <w:r>
        <w:rPr>
          <w:vertAlign w:val="subscript"/>
        </w:rPr>
        <w:t>2</w:t>
      </w:r>
      <w:r>
        <w:t>, whereas polyaniline and poly(anthranilic acid) were used to enhance the electrical conductivity of the composite biosensor, as confirmed by the CV test (</w:t>
      </w:r>
      <w:r>
        <w:rPr>
          <w:b/>
          <w:bCs/>
        </w:rPr>
        <w:fldChar w:fldCharType="begin"/>
      </w:r>
      <w:r>
        <w:rPr>
          <w:b/>
          <w:bCs/>
        </w:rPr>
        <w:instrText xml:space="preserve"> REF _Ref166081959 \h  \* MERGEFORMAT </w:instrText>
      </w:r>
      <w:r>
        <w:rPr>
          <w:b/>
          <w:bCs/>
        </w:rPr>
      </w:r>
      <w:r>
        <w:rPr>
          <w:b/>
          <w:bCs/>
        </w:rPr>
        <w:fldChar w:fldCharType="separate"/>
      </w:r>
      <w:r w:rsidR="0034208C" w:rsidRPr="0034208C">
        <w:rPr>
          <w:b/>
          <w:bCs/>
        </w:rPr>
        <w:t>Figure 12</w:t>
      </w:r>
      <w:r>
        <w:fldChar w:fldCharType="end"/>
      </w:r>
      <w:r>
        <w:t xml:space="preserve">). </w:t>
      </w:r>
    </w:p>
    <w:p w14:paraId="7F2C674A" w14:textId="77777777" w:rsidR="00654F34" w:rsidRDefault="00000000">
      <w:pPr>
        <w:pStyle w:val="MDPI31text"/>
        <w:spacing w:after="240"/>
      </w:pPr>
      <w:r>
        <w:t xml:space="preserve">In the realm of composite formulation, PEDOT has been investigated for the advancement of electrochemical biosensors. Owing to its high conductivity, biocompatibility, flexibility, and transparency, integrating this material into a MOF matrix is expected to yield biosensor materials with remarkable efficiency and effectiveness </w:t>
      </w:r>
      <w:r>
        <w:fldChar w:fldCharType="begin"/>
      </w:r>
      <w:r>
        <w:instrText>ADDIN CSL_CITATION {"citationItems":[{"id":"ITEM-1","itemData":{"DOI":"10.1016/j.bios.2020.112181","ISSN":"18734235","PMID":"32364937","abstract":"Conducting polymers that possess good electrochemical properties, nanostructured morphology and functionality for bioconjugation are essential to realise the concept of all-polymer-based biosensors that do not depend on traditional nanocatalysts such as carbon materials, metal, metal oxides or dyes. In this research, we demonstrated a facile approach for the simultaneous preparation of a bi-functional PEDOT interface with a tunable 3D nanofibrous network and carboxylic acid groups (i.e. Nano-PEDOT-COOH) via controlled co-polymerisation of EDOT and EDOT-COOH monomers, using tetrabutylammonium perchlorate as a soft-template. By tuning the ratio between EDOT and EDOT-COOH monomer, the nanofibrous structure and carboxylic acid functionalisation of Nano-PEDOT-COOH were varied over a fibre diameter range of 15.6 ± 3.7 to 70.0 ± 9.5 nm and a carboxylic acid group density from 0.03 to 0.18 μmol cm−2. The nanofibres assembled into a three-dimensional network with a high specific surface area, which contributed to low charge transfer resistance and high transduction activity towards the co-enzyme NADH, delivering a wide linear range of 20–960 μM and a high sensitivity of 0.224 μA μM−1 cm−2 at the Nano-PEDOT-COOH50% interface. Furthermore, the carboxylic acid groups provide an anchoring site for the stable immobilisation of an NADH-dependent dehydrogenase (i.e. lactate dehydrogenase), via EDC/S–NHS chemistry, for the fabrication of a Bio-Nano-PEDOT-based biosensor for lactate detection which had a response time of less than 10 s over the range of 0.05–1.8 mM. Our developed bio-Nano-PEDOT interface shows future potential for coupling with multi-biorecognition molecules via carboxylic acid groups for the development of a range of advanced all-polymer biosensors.","author":[{"dropping-particle":"","family":"Meng","given":"Lingyin","non-dropping-particle":"","parse-names":false,"suffix":""},{"dropping-particle":"","family":"Turner","given":"Anthony P.F.","non-dropping-particle":"","parse-names":false,"suffix":""},{"dropping-particle":"","family":"Mak","given":"Wing Cheung","non-dropping-particle":"","parse-names":false,"suffix":""}],"container-title":"Biosensors and Bioelectronics","id":"ITEM-1","issue":"March","issued":{"date-parts":[["2020"]]},"page":"112181","publisher":"Elsevier B.V.","title":"Tunable 3D nanofibrous and bio-functionalised PEDOT network explored as a conducting polymer-based biosensor","type":"article-journal","volume":"159"},"uris":["http://www.mendeley.com/documents/?uuid=4868bc34-1d2e-4c8f-a61f-bdbca99f8e91"]}],"mendeley":{"formattedCitation":"[85]","plainTextFormattedCitation":"[85]","previouslyFormattedCitation":"[85]"},"properties":{"noteIndex":0},"schema":"https://github.com/citation-style-language/schema/raw/master/csl-citation.json"}</w:instrText>
      </w:r>
      <w:r>
        <w:fldChar w:fldCharType="separate"/>
      </w:r>
      <w:r>
        <w:t>[85]</w:t>
      </w:r>
      <w:r>
        <w:fldChar w:fldCharType="end"/>
      </w:r>
      <w:r>
        <w:t xml:space="preserve">. Recently, a ZIF-8@poly (3, 4-ethylene dioxythiophene):poly (styrene sulfonate) (PEDOT: PSS) composite was synthesized and used for the electrochemical sensing of dichlorophenol </w:t>
      </w:r>
      <w:r>
        <w:fldChar w:fldCharType="begin"/>
      </w:r>
      <w:r>
        <w:instrText>ADDIN CSL_CITATION {"citationItems":[{"id":"ITEM-1","itemData":{"DOI":"10.1016/j.synthmet.2021.116769","ISSN":"03796779","abstract":"In this work, ZIF-8@poly(3,4-ethylenedioxythiophene):poly(styrenesulfonate) (PEDOT:PSS) composite was synthesized by facile ultrasonic mixing method and utilized as electrode material for sensitive electrochemical determination of dichlorophenol (Dcp). Data from scanning electron microscopy (SEM), transmission electron microscope (TEM), X-ray photoelectron spectroscopy (XPS), X-ray diffraction (XRD)and electrochemical impedance spectroscopy (EIS) demonstrate that PEDOT:PSS wrapped ZIF-8 was successfully synthesized. The encapsulated structure endows the composite excellent electrical conductivity, good stability, and high electrocatalytic activity. Thanks to the effect of synergistic enhancement between material components, the ZIF-8@PEDOT:PSS electrode exhibits an excellent electrocatalytic behavior for Dcp determination with low limit of detection (LOD, 0.01 μM), wide linear range response (0.03 μM~10.0 μM). Furthermore, the proposed sensor displays high selectivity, stability, repeatability and reproducibility, and shows a good recovery to Dcp detection in lake water sample.","author":[{"dropping-particle":"","family":"Gao","given":"Feng","non-dropping-particle":"","parse-names":false,"suffix":""},{"dropping-particle":"","family":"Yang","given":"Jing","non-dropping-particle":"","parse-names":false,"suffix":""},{"dropping-particle":"","family":"Tu","given":"Xiaolong","non-dropping-particle":"","parse-names":false,"suffix":""},{"dropping-particle":"","family":"Yu","given":"Yongfang","non-dropping-particle":"","parse-names":false,"suffix":""},{"dropping-particle":"","family":"Liu","given":"Shuwu","non-dropping-particle":"","parse-names":false,"suffix":""},{"dropping-particle":"","family":"Li","given":"Mingfang","non-dropping-particle":"","parse-names":false,"suffix":""},{"dropping-particle":"","family":"Gao","given":"Yansha","non-dropping-particle":"","parse-names":false,"suffix":""},{"dropping-particle":"","family":"Wang","given":"Xiaoqiang","non-dropping-particle":"","parse-names":false,"suffix":""},{"dropping-particle":"","family":"Lu","given":"Limin","non-dropping-particle":"","parse-names":false,"suffix":""}],"container-title":"Synthetic Metals","id":"ITEM-1","issue":"March","issued":{"date-parts":[["2021"]]},"publisher":"Elsevier B.V.","title":"Facile synthesis of ZIF-8@poly(3,4-ethylenedioxythiophene):poly (4-styrenesulfonate) and its application as efficient electrochemical sensor for the determination dichlorophenol","type":"article-journal","volume":"277"},"uris":["http://www.mendeley.com/documents/?uuid=9d0f7f34-7f30-4fdb-8e8c-2d94025f88da"]}],"mendeley":{"formattedCitation":"[86]","plainTextFormattedCitation":"[86]","previouslyFormattedCitation":"[86]"},"properties":{"noteIndex":0},"schema":"https://github.com/citation-style-language/schema/raw/master/csl-citation.json"}</w:instrText>
      </w:r>
      <w:r>
        <w:fldChar w:fldCharType="separate"/>
      </w:r>
      <w:r>
        <w:t>[86]</w:t>
      </w:r>
      <w:r>
        <w:fldChar w:fldCharType="end"/>
      </w:r>
      <w:r>
        <w:t>. The as-prepared ZIF-8@PEDOT:PSS composite material owned excellent electrochemical activities for dichlorophenol detections with a wide linear range response of 0.03 ~10.0 μM and a low limit of detection of 0.01 μM. The as-prepared composite material exhibited high conductivity, electrocatalytic activity, and stability. This was attributed to the structural advantage of the composite materials; the matrix ZIF-8 provided an ample porous surface area for the enhanced adsorption of dichlorophenol and the PEDOT:PSS coating of ZIF-8 increased the conductivity and catalytic activity of the matrix material.</w:t>
      </w:r>
    </w:p>
    <w:p w14:paraId="6583847B" w14:textId="77777777" w:rsidR="00654F34" w:rsidRDefault="00000000">
      <w:pPr>
        <w:pStyle w:val="MDPI31text"/>
        <w:spacing w:before="240" w:after="240"/>
        <w:ind w:hanging="56"/>
      </w:pPr>
      <w:r>
        <w:rPr>
          <w:noProof/>
        </w:rPr>
        <w:drawing>
          <wp:inline distT="0" distB="0" distL="0" distR="0" wp14:anchorId="6F032F3F" wp14:editId="494FD62C">
            <wp:extent cx="5233196" cy="3855032"/>
            <wp:effectExtent l="0" t="0" r="0" b="0"/>
            <wp:docPr id="1038" name="shape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233196" cy="3855032"/>
                    </a:xfrm>
                    <a:prstGeom prst="rect">
                      <a:avLst/>
                    </a:prstGeom>
                  </pic:spPr>
                </pic:pic>
              </a:graphicData>
            </a:graphic>
          </wp:inline>
        </w:drawing>
      </w:r>
    </w:p>
    <w:p w14:paraId="017E539B" w14:textId="530B337F" w:rsidR="00654F34" w:rsidRDefault="00000000">
      <w:pPr>
        <w:pStyle w:val="MDPI31text"/>
        <w:spacing w:before="240" w:after="240"/>
        <w:ind w:firstLine="0"/>
        <w:rPr>
          <w:b/>
          <w:bCs/>
          <w:sz w:val="18"/>
          <w:szCs w:val="18"/>
        </w:rPr>
      </w:pPr>
      <w:bookmarkStart w:id="26" w:name="_Ref166081959"/>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12</w:t>
      </w:r>
      <w:r>
        <w:rPr>
          <w:sz w:val="18"/>
          <w:szCs w:val="18"/>
        </w:rPr>
        <w:fldChar w:fldCharType="end"/>
      </w:r>
      <w:bookmarkEnd w:id="26"/>
      <w:r>
        <w:rPr>
          <w:b/>
          <w:bCs/>
          <w:sz w:val="18"/>
          <w:szCs w:val="18"/>
        </w:rPr>
        <w:t xml:space="preserve">. </w:t>
      </w:r>
      <w:r>
        <w:rPr>
          <w:sz w:val="18"/>
          <w:szCs w:val="18"/>
        </w:rPr>
        <w:t>(A) CVs of the modified electrodes in 0.1 M PBS (pH = 7.02) solution in the absence of H</w:t>
      </w:r>
      <w:r>
        <w:rPr>
          <w:sz w:val="18"/>
          <w:szCs w:val="18"/>
          <w:vertAlign w:val="subscript"/>
        </w:rPr>
        <w:t>2</w:t>
      </w:r>
      <w:r>
        <w:rPr>
          <w:sz w:val="18"/>
          <w:szCs w:val="18"/>
        </w:rPr>
        <w:t>O</w:t>
      </w:r>
      <w:r>
        <w:rPr>
          <w:sz w:val="18"/>
          <w:szCs w:val="18"/>
          <w:vertAlign w:val="subscript"/>
        </w:rPr>
        <w:t>2</w:t>
      </w:r>
      <w:r>
        <w:rPr>
          <w:sz w:val="18"/>
          <w:szCs w:val="18"/>
        </w:rPr>
        <w:t xml:space="preserve"> at a scan rate of 50 mVs</w:t>
      </w:r>
      <w:r>
        <w:rPr>
          <w:sz w:val="18"/>
          <w:szCs w:val="18"/>
          <w:vertAlign w:val="superscript"/>
        </w:rPr>
        <w:t>−1</w:t>
      </w:r>
      <w:r>
        <w:rPr>
          <w:sz w:val="18"/>
          <w:szCs w:val="18"/>
        </w:rPr>
        <w:t>, UiO-66-NH</w:t>
      </w:r>
      <w:r>
        <w:rPr>
          <w:sz w:val="18"/>
          <w:szCs w:val="18"/>
          <w:vertAlign w:val="subscript"/>
        </w:rPr>
        <w:t>2</w:t>
      </w:r>
      <w:r>
        <w:rPr>
          <w:sz w:val="18"/>
          <w:szCs w:val="18"/>
        </w:rPr>
        <w:t xml:space="preserve"> (a), UiO-66-NO</w:t>
      </w:r>
      <w:r>
        <w:rPr>
          <w:sz w:val="18"/>
          <w:szCs w:val="18"/>
          <w:vertAlign w:val="subscript"/>
        </w:rPr>
        <w:t>2</w:t>
      </w:r>
      <w:r>
        <w:rPr>
          <w:sz w:val="18"/>
          <w:szCs w:val="18"/>
        </w:rPr>
        <w:t xml:space="preserve"> (b), UiO-66-NH</w:t>
      </w:r>
      <w:r>
        <w:rPr>
          <w:sz w:val="18"/>
          <w:szCs w:val="18"/>
          <w:vertAlign w:val="subscript"/>
        </w:rPr>
        <w:t>2</w:t>
      </w:r>
      <w:r>
        <w:rPr>
          <w:sz w:val="18"/>
          <w:szCs w:val="18"/>
        </w:rPr>
        <w:t>@P(ANI-co-ANA) (c) and UiO-66-NO</w:t>
      </w:r>
      <w:r>
        <w:rPr>
          <w:sz w:val="18"/>
          <w:szCs w:val="18"/>
          <w:vertAlign w:val="subscript"/>
        </w:rPr>
        <w:t>2</w:t>
      </w:r>
      <w:r>
        <w:rPr>
          <w:sz w:val="18"/>
          <w:szCs w:val="18"/>
        </w:rPr>
        <w:t>@P(ANI-co-ANA) (d). (B) CVs of similar electrodes in 0.1 M PBS (pH = 7.02) solution containing 0.5 mM of H</w:t>
      </w:r>
      <w:r>
        <w:rPr>
          <w:sz w:val="18"/>
          <w:szCs w:val="18"/>
          <w:vertAlign w:val="subscript"/>
        </w:rPr>
        <w:t>2</w:t>
      </w:r>
      <w:r>
        <w:rPr>
          <w:sz w:val="18"/>
          <w:szCs w:val="18"/>
        </w:rPr>
        <w:t>O</w:t>
      </w:r>
      <w:r>
        <w:rPr>
          <w:sz w:val="18"/>
          <w:szCs w:val="18"/>
          <w:vertAlign w:val="subscript"/>
        </w:rPr>
        <w:t>2</w:t>
      </w:r>
      <w:r>
        <w:rPr>
          <w:sz w:val="18"/>
          <w:szCs w:val="18"/>
        </w:rPr>
        <w:t>. (C) CVs of UiO-66-NH</w:t>
      </w:r>
      <w:r>
        <w:rPr>
          <w:sz w:val="18"/>
          <w:szCs w:val="18"/>
          <w:vertAlign w:val="subscript"/>
        </w:rPr>
        <w:t>2</w:t>
      </w:r>
      <w:r>
        <w:rPr>
          <w:sz w:val="18"/>
          <w:szCs w:val="18"/>
        </w:rPr>
        <w:t xml:space="preserve">@P(ANI-co- ANA)/GCE in 0.1 M PBS (pH = </w:t>
      </w:r>
      <w:r>
        <w:rPr>
          <w:sz w:val="18"/>
          <w:szCs w:val="18"/>
        </w:rPr>
        <w:lastRenderedPageBreak/>
        <w:t>7.02) at different concentrations of H</w:t>
      </w:r>
      <w:r>
        <w:rPr>
          <w:sz w:val="18"/>
          <w:szCs w:val="18"/>
          <w:vertAlign w:val="subscript"/>
        </w:rPr>
        <w:t>2</w:t>
      </w:r>
      <w:r>
        <w:rPr>
          <w:sz w:val="18"/>
          <w:szCs w:val="18"/>
        </w:rPr>
        <w:t>O</w:t>
      </w:r>
      <w:r>
        <w:rPr>
          <w:sz w:val="18"/>
          <w:szCs w:val="18"/>
          <w:vertAlign w:val="subscript"/>
        </w:rPr>
        <w:t>2</w:t>
      </w:r>
      <w:r>
        <w:rPr>
          <w:sz w:val="18"/>
          <w:szCs w:val="18"/>
        </w:rPr>
        <w:t xml:space="preserve"> (0.025 </w:t>
      </w:r>
      <w:r>
        <w:rPr>
          <w:rFonts w:hint="eastAsia"/>
          <w:sz w:val="18"/>
          <w:szCs w:val="18"/>
        </w:rPr>
        <w:t>μ</w:t>
      </w:r>
      <w:r>
        <w:rPr>
          <w:sz w:val="18"/>
          <w:szCs w:val="18"/>
        </w:rPr>
        <w:t>M–2 mM). (D) CVs of UiO-66- NH</w:t>
      </w:r>
      <w:r>
        <w:rPr>
          <w:sz w:val="18"/>
          <w:szCs w:val="18"/>
          <w:vertAlign w:val="subscript"/>
        </w:rPr>
        <w:t>2</w:t>
      </w:r>
      <w:r>
        <w:rPr>
          <w:sz w:val="18"/>
          <w:szCs w:val="18"/>
        </w:rPr>
        <w:t>@P(ANI-co-ANA)/GCE in 0.5 mM H</w:t>
      </w:r>
      <w:r>
        <w:rPr>
          <w:sz w:val="18"/>
          <w:szCs w:val="18"/>
          <w:vertAlign w:val="subscript"/>
        </w:rPr>
        <w:t>2</w:t>
      </w:r>
      <w:r>
        <w:rPr>
          <w:sz w:val="18"/>
          <w:szCs w:val="18"/>
        </w:rPr>
        <w:t>O</w:t>
      </w:r>
      <w:r>
        <w:rPr>
          <w:sz w:val="18"/>
          <w:szCs w:val="18"/>
          <w:vertAlign w:val="subscript"/>
        </w:rPr>
        <w:t>2</w:t>
      </w:r>
      <w:r>
        <w:rPr>
          <w:sz w:val="18"/>
          <w:szCs w:val="18"/>
        </w:rPr>
        <w:t xml:space="preserve"> at various pHs. Reproduced with permission </w:t>
      </w:r>
      <w:r>
        <w:rPr>
          <w:sz w:val="18"/>
          <w:szCs w:val="18"/>
        </w:rPr>
        <w:fldChar w:fldCharType="begin"/>
      </w:r>
      <w:r>
        <w:rPr>
          <w:sz w:val="18"/>
          <w:szCs w:val="18"/>
        </w:rPr>
        <w:instrText>ADDIN CSL_CITATION {"citationItems":[{"id":"ITEM-1","itemData":{"DOI":"10.1016/j.aca.2020.04.043","ISSN":"18734324","PMID":"32418601","abstract":"We reported the synthesis of a copolymer- and metal-organic framework-based electrochemical sensor, UiO-66-NH2@P(ANI-co-ANA) using the polymerization method for the highly sensitive and selective detection of hydrogen peroxide (H2O2) and dopamine (DA). The as-synthesized material was characterized via Fourier transform infrared spectroscopy, X-ray diffraction analysis, scanning electron microscopy, transmission electron microscopy, X-ray photoelectron spectroscopy, and thermogravimetric analysis. The electrochemical characteristics of the proposed sensor were evaluated via impedance spectroscopy and cyclic voltammetry (CV). The electrochemical oxidation of DA and the reduction of H2O2 were determined via CV, square-wave voltammetry, and chronoamperometric techniques. The fabricated sensor exhibited a wide linear range of 25–500 μM, with a sensitivity of 1396.1 μAμM</w:instrText>
      </w:r>
      <w:r>
        <w:rPr>
          <w:rFonts w:hint="eastAsia"/>
          <w:sz w:val="18"/>
          <w:szCs w:val="18"/>
        </w:rPr>
        <w:instrText>−</w:instrText>
      </w:r>
      <w:r>
        <w:rPr>
          <w:sz w:val="18"/>
          <w:szCs w:val="18"/>
        </w:rPr>
        <w:instrText>1cm</w:instrText>
      </w:r>
      <w:r>
        <w:rPr>
          <w:rFonts w:hint="eastAsia"/>
          <w:sz w:val="18"/>
          <w:szCs w:val="18"/>
        </w:rPr>
        <w:instrText>−</w:instrText>
      </w:r>
      <w:r>
        <w:rPr>
          <w:sz w:val="18"/>
          <w:szCs w:val="18"/>
        </w:rPr>
        <w:instrText xml:space="preserve">2 and a limit of detection of 0.6 </w:instrText>
      </w:r>
      <w:r>
        <w:rPr>
          <w:rFonts w:hint="eastAsia"/>
          <w:sz w:val="18"/>
          <w:szCs w:val="18"/>
        </w:rPr>
        <w:instrText>μ</w:instrText>
      </w:r>
      <w:r>
        <w:rPr>
          <w:sz w:val="18"/>
          <w:szCs w:val="18"/>
        </w:rPr>
        <w:instrText>M, for the electrochemical reduction of H2O2. Additionally, it exhibited a wide linear range of 10</w:instrText>
      </w:r>
      <w:r>
        <w:rPr>
          <w:rFonts w:hint="eastAsia"/>
          <w:sz w:val="18"/>
          <w:szCs w:val="18"/>
        </w:rPr>
        <w:instrText>–</w:instrText>
      </w:r>
      <w:r>
        <w:rPr>
          <w:sz w:val="18"/>
          <w:szCs w:val="18"/>
        </w:rPr>
        <w:instrText xml:space="preserve">110 </w:instrText>
      </w:r>
      <w:r>
        <w:rPr>
          <w:rFonts w:hint="eastAsia"/>
          <w:sz w:val="18"/>
          <w:szCs w:val="18"/>
        </w:rPr>
        <w:instrText>μ</w:instrText>
      </w:r>
      <w:r>
        <w:rPr>
          <w:sz w:val="18"/>
          <w:szCs w:val="18"/>
        </w:rPr>
        <w:instrText xml:space="preserve">M, with a sensitivity of 1110.2 </w:instrText>
      </w:r>
      <w:r>
        <w:rPr>
          <w:rFonts w:hint="eastAsia"/>
          <w:sz w:val="18"/>
          <w:szCs w:val="18"/>
        </w:rPr>
        <w:instrText>μ</w:instrText>
      </w:r>
      <w:r>
        <w:rPr>
          <w:sz w:val="18"/>
          <w:szCs w:val="18"/>
        </w:rPr>
        <w:instrText>A</w:instrText>
      </w:r>
      <w:r>
        <w:rPr>
          <w:rFonts w:hint="eastAsia"/>
          <w:sz w:val="18"/>
          <w:szCs w:val="18"/>
        </w:rPr>
        <w:instrText>μ</w:instrText>
      </w:r>
      <w:r>
        <w:rPr>
          <w:sz w:val="18"/>
          <w:szCs w:val="18"/>
        </w:rPr>
        <w:instrText>M</w:instrText>
      </w:r>
      <w:r>
        <w:rPr>
          <w:rFonts w:hint="eastAsia"/>
          <w:sz w:val="18"/>
          <w:szCs w:val="18"/>
        </w:rPr>
        <w:instrText>−</w:instrText>
      </w:r>
      <w:r>
        <w:rPr>
          <w:sz w:val="18"/>
          <w:szCs w:val="18"/>
        </w:rPr>
        <w:instrText>1cm</w:instrText>
      </w:r>
      <w:r>
        <w:rPr>
          <w:rFonts w:hint="eastAsia"/>
          <w:sz w:val="18"/>
          <w:szCs w:val="18"/>
        </w:rPr>
        <w:instrText>−</w:instrText>
      </w:r>
      <w:r>
        <w:rPr>
          <w:sz w:val="18"/>
          <w:szCs w:val="18"/>
        </w:rPr>
        <w:instrText xml:space="preserve">2 and a limit of detection of 0.3 </w:instrText>
      </w:r>
      <w:r>
        <w:rPr>
          <w:rFonts w:hint="eastAsia"/>
          <w:sz w:val="18"/>
          <w:szCs w:val="18"/>
        </w:rPr>
        <w:instrText>μ</w:instrText>
      </w:r>
      <w:r>
        <w:rPr>
          <w:sz w:val="18"/>
          <w:szCs w:val="18"/>
        </w:rPr>
        <w:instrText>M, for the electrochemical detection of DA. The practical utility of the fabricated sensor was evaluated via the detection of H2O2 in milk samples and DA in human urine samples.","author":[{"dropping-particle":"","family":"Hira","given":"Shamim Ahmed","non-dropping-particle":"","parse-names":false,"suffix":""},{"dropping-particle":"","family":"Nallal","given":"Muthuchamy","non-dropping-particle":"","parse-names":false,"suffix":""},{"dropping-particle":"","family":"Rajendran","given":"Karkuzhali","non-dropping-particle":"","parse-names":false,"suffix":""},{"dropping-particle":"","family":"Song","given":"Sehwan","non-dropping-particle":"","parse-names":false,"suffix":""},{"dropping-particle":"","family":"Park","given":"Sungkyun","non-dropping-particle":"","parse-names":false,"suffix":""},{"dropping-particle":"","family":"Lee","given":"Jae Myung","non-dropping-particle":"","parse-names":false,"suffix":""},{"dropping-particle":"","family":"Joo","given":"Sang Hoon","non-dropping-particle":"","parse-names":false,"suffix":""},{"dropping-particle":"","family":"Park","given":"Kang Hyun","non-dropping-particle":"","parse-names":false,"suffix":""}],"container-title":"Analytica Chimica Acta","id":"ITEM-1","issued":{"date-parts":[["2020"]]},"page":"26-35","publisher":"Elsevier Ltd","title":"Ultrasensitive detection of hydrogen peroxide and dopamine using copolymer-grafted metal-organic framework based electrochemical sensor","type":"article-journal","volume":"1118"},"uris":["http://www.mendeley.com/documents/?uuid=fb908877-6a1c-4467-8206-03a125b06420"]}],"mendeley":{"formattedCitation":"[84]","plainTextFormattedCitation":"[84]","previouslyFormattedCitation":"[84]"},"properties":{"noteIndex":0},"schema":"https://github.com/citation-style-language/schema/raw/master/csl-citation.json"}</w:instrText>
      </w:r>
      <w:r>
        <w:rPr>
          <w:sz w:val="18"/>
          <w:szCs w:val="18"/>
        </w:rPr>
        <w:fldChar w:fldCharType="separate"/>
      </w:r>
      <w:r>
        <w:rPr>
          <w:sz w:val="18"/>
          <w:szCs w:val="18"/>
        </w:rPr>
        <w:t>[84]</w:t>
      </w:r>
      <w:r>
        <w:rPr>
          <w:sz w:val="18"/>
          <w:szCs w:val="18"/>
        </w:rPr>
        <w:fldChar w:fldCharType="end"/>
      </w:r>
      <w:r>
        <w:rPr>
          <w:sz w:val="18"/>
          <w:szCs w:val="18"/>
        </w:rPr>
        <w:t xml:space="preserve">. Copyright 2020 Elsevier. </w:t>
      </w:r>
    </w:p>
    <w:p w14:paraId="665A0A84" w14:textId="77777777" w:rsidR="00654F34" w:rsidRDefault="00000000">
      <w:pPr>
        <w:pStyle w:val="MDPI31text"/>
        <w:spacing w:before="240" w:after="240"/>
        <w:ind w:left="2552" w:firstLine="0"/>
      </w:pPr>
      <w:r>
        <w:t>3.3.3. Carbon material-based composite MOFs</w:t>
      </w:r>
    </w:p>
    <w:p w14:paraId="27526669" w14:textId="77777777" w:rsidR="00654F34" w:rsidRDefault="00000000">
      <w:pPr>
        <w:pStyle w:val="MDPI31text"/>
        <w:spacing w:before="240" w:after="240"/>
      </w:pPr>
      <w:r>
        <w:t xml:space="preserve">Carbon-based composite materials have significant potential in enhancing MOF-based composite biosensors for biomedical applications. These materials offer a combination of biocompatibility, conductivity, surface area, stability, flexibility, and versatility, which is crucial for the development of sensitive, selective, and dependable biosensors for diverse healthcare applications </w:t>
      </w:r>
      <w:r>
        <w:fldChar w:fldCharType="begin"/>
      </w:r>
      <w:r>
        <w:instrText>ADDIN CSL_CITATION {"citationItems":[{"id":"ITEM-1","itemData":{"DOI":"10.1016/j.cej.2022.136183","ISSN":"13858947","abstract":"Due to the interesting physicochemical and biological properties of carbon-based nanomaterials and their large number of derivatives, these nanomaterials are going to be the best and first choice of scientists and industries. One of the attractive research area in which carbon-based nanomaterials have many applications, is the science of detection and measurement called biosensors. Some special properties like large surface-to-volume ratio, high electrical conductivity, chemical stability, strong mechanical strength, easy functionalization, biocompatibility, and biodegradability make these nanomaterials suitable to employ in biosensors transducers for improving signal processing. Recently, these biosensors have been used widely in the monitoring of disease progression, environmental pollution detection and measurement, food control, and drug discovery. Considering these substantial properties, using the carbon-based nanomaterials led to higher sensitivity with the lower limit of detection, wide linear range detection, and reusable sensors than conventional ones. This review is an overview of the most recent progress in the development of biosensors based on wide variety of carbon nanomaterials, including graphene, graphene oxide, and reduced graphene oxide, carbon nanotubes, carbon dots, diamond, fullerene, carbon nanofibers, carbon nanohorns, nanoporous carbon, nano carbon black and their composites. In addition to the structure of the biosensor, an attempt has been made to discuss the multiple analytes such as glucose, antibody, dopamine, proteins, nucleic acids (DNA, RNA), and drugs which detected and measured by these biosensors.","author":[{"dropping-particle":"","family":"Eivazzadeh-Keihan","given":"Reza","non-dropping-particle":"","parse-names":false,"suffix":""},{"dropping-particle":"","family":"Bahojb Noruzi","given":"Ehsan","non-dropping-particle":"","parse-names":false,"suffix":""},{"dropping-particle":"","family":"Chidar","given":"Elham","non-dropping-particle":"","parse-names":false,"suffix":""},{"dropping-particle":"","family":"Jafari","given":"Mahdokht","non-dropping-particle":"","parse-names":false,"suffix":""},{"dropping-particle":"","family":"Davoodi","given":"Farahnaz","non-dropping-particle":"","parse-names":false,"suffix":""},{"dropping-particle":"","family":"Kashtiaray","given":"Amir","non-dropping-particle":"","parse-names":false,"suffix":""},{"dropping-particle":"","family":"Ghafori Gorab","given":"Mostafa","non-dropping-particle":"","parse-names":false,"suffix":""},{"dropping-particle":"","family":"Masoud Hashemi","given":"Seyed","non-dropping-particle":"","parse-names":false,"suffix":""},{"dropping-particle":"","family":"Javanshir","given":"Shahrzad","non-dropping-particle":"","parse-names":false,"suffix":""},{"dropping-particle":"","family":"Ahangari Cohan","given":"Reza","non-dropping-particle":"","parse-names":false,"suffix":""},{"dropping-particle":"","family":"Maleki","given":"Ali","non-dropping-particle":"","parse-names":false,"suffix":""},{"dropping-particle":"","family":"Mahdavi","given":"Mohammad","non-dropping-particle":"","parse-names":false,"suffix":""}],"container-title":"Chemical Engineering Journal","id":"ITEM-1","issue":"P1","issued":{"date-parts":[["2022"]]},"page":"136183","publisher":"Elsevier B.V.","title":"Applications of carbon-based conductive nanomaterials in biosensors","type":"article-journal","volume":"442"},"uris":["http://www.mendeley.com/documents/?uuid=26e87540-31bd-408b-b1d6-676868f1868e"]}],"mendeley":{"formattedCitation":"[87]","plainTextFormattedCitation":"[87]","previouslyFormattedCitation":"[87]"},"properties":{"noteIndex":0},"schema":"https://github.com/citation-style-language/schema/raw/master/csl-citation.json"}</w:instrText>
      </w:r>
      <w:r>
        <w:fldChar w:fldCharType="separate"/>
      </w:r>
      <w:r>
        <w:t>[87]</w:t>
      </w:r>
      <w:r>
        <w:fldChar w:fldCharType="end"/>
      </w:r>
      <w:r>
        <w:t xml:space="preserve">. Rong et al. reported an MB@MWCNTs/UiO-66-NH2 composite material for the ratiometric electrochemical detection of the antitumor drug doxorubicin </w:t>
      </w:r>
      <w:r>
        <w:fldChar w:fldCharType="begin"/>
      </w:r>
      <w:r>
        <w:instrText>ADDIN CSL_CITATION {"citationItems":[{"id":"ITEM-1","itemData":{"DOI":"10.1016/j.aca.2022.339545","ISSN":"18734324","PMID":"35151408","abstract":"Cancer is one of the main diseases threatening human health in the world. Doxorubicin (DOX) is a common anti-cancer drug that can be used for chemotherapy to extend a cancer patient's life. It is our common wish that treatment process of cancer is efficient and secure. Therefore, it is of great significance to develop sensitive, rapid and accurate techniques for anti-cancer drug doxorubicin (DOX) detection. Herein, in our work, a ratiometric electrochemical sensor for DOX detection was designed, which based on MB@MWCNTs/UiO-66-NH2 composites. The porous materials UiO-66-NH2 magically shoulder double function in our ratiometric electrochemical strategy, which can reduce the interior error caused by the various complex materials. Specifically, on the one hand, it can be used to catalyze DOX, which can provide a great current signal to be detected, on the other hand, its special property of absorbing molecules was utilized to load materials as internal reference. Consequently, we chose methylene blue (MB) as the substance that can generate an internal reference signal, because it is a specific and stable electroactive substance. Then, we added MWCNTs as a part of the material modified on the ratiometric electrochemical platform to enhance the signal of the target due to its feature of good electrical conductivity. Under the optimized conditions, the ratiometric electrochemical sensor displayed a wide linear detection with the range from 0.1 μM to 75 μM and the limit of detection (LOD) of 0.051 μM. The applicability of this method in the analysis of actual human saliva samples has been confirmed by the results of selectivity, stability, and reproducibility tests, which was prospective in clinical application.","author":[{"dropping-particle":"","family":"Rong","given":"Shengzhong","non-dropping-particle":"","parse-names":false,"suffix":""},{"dropping-particle":"","family":"Zou","given":"Lina","non-dropping-particle":"","parse-names":false,"suffix":""},{"dropping-particle":"","family":"Meng","given":"Lingqiang","non-dropping-particle":"","parse-names":false,"suffix":""},{"dropping-particle":"","family":"Yang","given":"Xiaoxia","non-dropping-particle":"","parse-names":false,"suffix":""},{"dropping-particle":"","family":"Dai","given":"Jianmin","non-dropping-particle":"","parse-names":false,"suffix":""},{"dropping-particle":"","family":"Wu","given":"Mengdie","non-dropping-particle":"","parse-names":false,"suffix":""},{"dropping-particle":"","family":"Qiu","given":"Ren","non-dropping-particle":"","parse-names":false,"suffix":""},{"dropping-particle":"","family":"Tian","given":"Yuting","non-dropping-particle":"","parse-names":false,"suffix":""},{"dropping-particle":"","family":"Feng","given":"Xiaoyan","non-dropping-particle":"","parse-names":false,"suffix":""},{"dropping-particle":"","family":"Ren","given":"Xiaowei","non-dropping-particle":"","parse-names":false,"suffix":""},{"dropping-particle":"","family":"Jia","given":"Lulu","non-dropping-particle":"","parse-names":false,"suffix":""},{"dropping-particle":"","family":"Jiang","given":"Lan","non-dropping-particle":"","parse-names":false,"suffix":""},{"dropping-particle":"","family":"Hang","given":"Yongzheng","non-dropping-particle":"","parse-names":false,"suffix":""},{"dropping-particle":"","family":"Ma","given":"Hongkun","non-dropping-particle":"","parse-names":false,"suffix":""},{"dropping-particle":"","family":"Pan","given":"Hongzhi","non-dropping-particle":"","parse-names":false,"suffix":""}],"container-title":"Analytica Chimica Acta","id":"ITEM-1","issued":{"date-parts":[["2022"]]},"page":"339545","publisher":"Elsevier B.V.","title":"Dual function metal-organic frameworks based ratiometric electrochemical sensor for detection of doxorubicin","type":"article-journal","volume":"1196"},"uris":["http://www.mendeley.com/documents/?uuid=6b447c5d-5a72-47e4-b104-3d15d8bf0941"]}],"mendeley":{"formattedCitation":"[88]","plainTextFormattedCitation":"[88]","previouslyFormattedCitation":"[88]"},"properties":{"noteIndex":0},"schema":"https://github.com/citation-style-language/schema/raw/master/csl-citation.json"}</w:instrText>
      </w:r>
      <w:r>
        <w:fldChar w:fldCharType="separate"/>
      </w:r>
      <w:r>
        <w:t>[88]</w:t>
      </w:r>
      <w:r>
        <w:fldChar w:fldCharType="end"/>
      </w:r>
      <w:r>
        <w:t xml:space="preserve">. In this study, the inclusion of MWCNTs resulted in higher electrical conductivity. The as-prepared biosensor has a wide linear detection range of 0.1–75 μM and a limit of detection of 0.051 μM. Compared to traditional electrocatalytic electrochemical methods, the as-prepared electrode ratiometric electrochemical sensor contributes to analyte signal amplification with high selectivity and stabilization. </w:t>
      </w:r>
    </w:p>
    <w:p w14:paraId="1F2FA423" w14:textId="77777777" w:rsidR="00654F34" w:rsidRDefault="00000000">
      <w:pPr>
        <w:pStyle w:val="MDPI31text"/>
        <w:spacing w:before="240" w:after="240"/>
        <w:ind w:left="2552" w:firstLine="0"/>
      </w:pPr>
      <w:r>
        <w:t>3.3.4. Nanoparticle formation of MOFs</w:t>
      </w:r>
    </w:p>
    <w:p w14:paraId="01B88BF7" w14:textId="77777777" w:rsidR="00654F34" w:rsidRDefault="00000000">
      <w:pPr>
        <w:pStyle w:val="MDPI31text"/>
        <w:spacing w:before="240" w:after="240"/>
      </w:pPr>
      <w:r>
        <w:t xml:space="preserve">Nano-MOFs, which are synthesized at the nanoscale, possess distinctive characteristics owing to their size and configuration </w:t>
      </w:r>
      <w:r>
        <w:fldChar w:fldCharType="begin"/>
      </w:r>
      <w:r>
        <w:instrText>ADDIN CSL_CITATION {"citationItems":[{"id":"ITEM-1","itemData":{"DOI":"10.1016/j.micromeso.2021.111670","ISSN":"13871811","abstract":"Metal-organic frameworks (MOFs), known as highly ordered crystalline hybrid structures, are the products of coordination polymerization of transition metals and organic ligands. MOFs are best known for their extensive specific surface area, hierarchically porous and tailorable 1D, 2D, or 3D micro-and nanostructure, and acceptable biocompatibility. Because of the multiplicity of metallic and organic units used in MOFs synthesis, tailor-made MOFs can be synthesized to be served as building blocks of advanced biological materials and systems. Recently, synthesis of green MOFs has received much more attention for nanobiomedicine usage. We review herein synthesis and biomedical application of green MOFs by analyzing their components, including green solvents, ligands, linkers, auxiliary linkers, and sustainable organic precursors. First, MOFs were classified in terms of their general toxicity level and biological behavior by considering the chemistry of ligands, linkers, and green organic precursors. Second, applications of bio-MOFs and nano-MOFs in medicine were categorized. Third, chemistry of green MOFs used as pro-drug and their potential and effects related to bioimaging, drug delivery, and multimodal therapeutics were systematically reviewed and discussed. Fourth, concluding remarks and challenging aspects of future developments of bio-MOFs and nano-MOFs were underlined.","author":[{"dropping-particle":"","family":"Rabiee","given":"Navid","non-dropping-particle":"","parse-names":false,"suffix":""},{"dropping-particle":"","family":"Atarod","given":"Monireh","non-dropping-particle":"","parse-names":false,"suffix":""},{"dropping-particle":"","family":"Tavakolizadeh","given":"Maryam","non-dropping-particle":"","parse-names":false,"suffix":""},{"dropping-particle":"","family":"Asgari","given":"Shadi","non-dropping-particle":"","parse-names":false,"suffix":""},{"dropping-particle":"","family":"Rezaei","given":"Mohsen","non-dropping-particle":"","parse-names":false,"suffix":""},{"dropping-particle":"","family":"Akhavan","given":"Omid","non-dropping-particle":"","parse-names":false,"suffix":""},{"dropping-particle":"","family":"Pourjavadi","given":"Ali","non-dropping-particle":"","parse-names":false,"suffix":""},{"dropping-particle":"","family":"Jouyandeh","given":"Maryam","non-dropping-particle":"","parse-names":false,"suffix":""},{"dropping-particle":"","family":"Lima","given":"Eder C.","non-dropping-particle":"","parse-names":false,"suffix":""},{"dropping-particle":"","family":"Hamed Mashhadzadeh","given":"Amin","non-dropping-particle":"","parse-names":false,"suffix":""},{"dropping-particle":"","family":"Ehsani","given":"Ali","non-dropping-particle":"","parse-names":false,"suffix":""},{"dropping-particle":"","family":"Ahmadi","given":"Sepideh","non-dropping-particle":"","parse-names":false,"suffix":""},{"dropping-particle":"","family":"Saeb","given":"Mohammad Reza","non-dropping-particle":"","parse-names":false,"suffix":""}],"container-title":"Microporous and Mesoporous Materials","id":"ITEM-1","issue":"December 2021","issued":{"date-parts":[["2022"]]},"page":"111670","publisher":"Elsevier Inc.","title":"Green metal-organic frameworks (MOFs) for biomedical applications","type":"article-journal","volume":"335"},"uris":["http://www.mendeley.com/documents/?uuid=3926488f-b318-4305-b26e-48d8d9499769"]}],"mendeley":{"formattedCitation":"[89]","plainTextFormattedCitation":"[89]","previouslyFormattedCitation":"[89]"},"properties":{"noteIndex":0},"schema":"https://github.com/citation-style-language/schema/raw/master/csl-citation.json"}</w:instrText>
      </w:r>
      <w:r>
        <w:fldChar w:fldCharType="separate"/>
      </w:r>
      <w:r>
        <w:t>[89]</w:t>
      </w:r>
      <w:r>
        <w:fldChar w:fldCharType="end"/>
      </w:r>
      <w:r>
        <w:t xml:space="preserve">. Nano-MOFs offer several benefits in biosensor applications. Nano-MOFs exhibit substantial potential for biosensor applications, offering distinct properties that can address fundamental biosensing challenges such as sensitivity, selectivity, stability, and integration </w:t>
      </w:r>
      <w:r>
        <w:fldChar w:fldCharType="begin"/>
      </w:r>
      <w:r>
        <w:instrText>ADDIN CSL_CITATION {"citationItems":[{"id":"ITEM-1","itemData":{"DOI":"10.1039/C8SC02638F","ISSN":"20416539","abstract":"Hyperphosphatemia is closely associated with the occurrence of multiple organ dysfunctions in patients with end-stage renal disease (ESRD). The application of phosphorus binders as an effective clinical approach for such diseases still suffers from serious side effects. Therefore, development of new phosphorus binders for the treatment of hyperphosphatemia remains a great challenge. Herein, we describe a kind of zirconium (Zr(iv))-based nano-MOF that is well suited for specific adsorption and selective fluorescence sensing of phosphate, and is based on the particular interactions between Zr(iv) and phosphate. The reduced levels of phosphate were quantitatively monitored using the MOF-based fluorescence nanosensor. Notably, the MOFs exhibit a greater reduction in phosphorus levels than commercially available phosphorus binders, and comparable therapeutic effects in the treatment of hyperphosphatemia of a mice model. Hence, the MOF acts as a promising medication for hyperphosphatemia by directly adsorbing phosphorus in the blood, which offers new perspectives in future applications of MOFs.","author":[{"dropping-particle":"","family":"Zhang","given":"Wei","non-dropping-particle":"","parse-names":false,"suffix":""},{"dropping-particle":"","family":"Xu","given":"Jiheng","non-dropping-particle":"","parse-names":false,"suffix":""},{"dropping-particle":"","family":"Li","given":"Ping","non-dropping-particle":"","parse-names":false,"suffix":""},{"dropping-particle":"","family":"Gao","given":"Xiaonan","non-dropping-particle":"","parse-names":false,"suffix":""},{"dropping-particle":"","family":"Zhang","given":"Wen","non-dropping-particle":"","parse-names":false,"suffix":""},{"dropping-particle":"","family":"Wang","given":"Hui","non-dropping-particle":"","parse-names":false,"suffix":""},{"dropping-particle":"","family":"Tang","given":"Bo","non-dropping-particle":"","parse-names":false,"suffix":""}],"container-title":"Chemical Science","id":"ITEM-1","issue":"38","issued":{"date-parts":[["2018"]]},"page":"7483-7487","publisher":"Royal Society of Chemistry","title":"Treatment of hyperphosphatemia based on specific interactions between phosphorus and Zr(iv) active centers of nano-MOFs","type":"article-journal","volume":"9"},"uris":["http://www.mendeley.com/documents/?uuid=8936bea8-34b3-4ecb-a3e2-b36524b1282e"]}],"mendeley":{"formattedCitation":"[90]","plainTextFormattedCitation":"[90]","previouslyFormattedCitation":"[90]"},"properties":{"noteIndex":0},"schema":"https://github.com/citation-style-language/schema/raw/master/csl-citation.json"}</w:instrText>
      </w:r>
      <w:r>
        <w:fldChar w:fldCharType="separate"/>
      </w:r>
      <w:r>
        <w:t>[90]</w:t>
      </w:r>
      <w:r>
        <w:fldChar w:fldCharType="end"/>
      </w:r>
      <w:r>
        <w:t xml:space="preserve">. Ongoing refinement and enhancement are expected to yield highly effective and adaptable biosensors that can be used in a broad spectrum of biomedical and environmental applications </w:t>
      </w:r>
      <w:r>
        <w:fldChar w:fldCharType="begin"/>
      </w:r>
      <w:r>
        <w:instrText>ADDIN CSL_CITATION {"citationItems":[{"id":"ITEM-1","itemData":{"DOI":"10.1016/j.inoche.2022.109251","ISSN":"13877003","abstract":"A new series of un-doped and doped magnetite MIL-53 (Fe) series (MIL-53(Fe)/Fe3O4, MIL-53(Fe)/La-Fe3O4 and MIL-53(Fe)/Gd-Fe3O4) were prepared in one-step via solvothermal method. The investigated nanostructured MOFs were characterized by: Fourier Transform Infrared Spectroscopy (FT-IR) analysis, X-ray diffraction (XRD), Scanning electron microscope (SEM), Energy dispersive X-ray analysis (EDX), Thermal gravimetric analysis (TGA), and the Nitrogen Adsorption. The results confirm that magnetic MIL-53 MOFs with uniformly distributed of doping ions (La and Gd) with high porosity was successfully prepared. Moreover, the synthesized compounds were evaluated for their in-vitro antimicrobial activity against three pathogenic bacterial strains and three pathogenic fungal strains. The investigated nanomaterials show potent antimicrobial activity against Serratia Marcescence bacteria and Getrichm Candidum fungi. Furthermore, in vitro toxicity of magnetite MIL-53 (Fe) series NPs was investigated on three different cell lines: MCF‐7 cell line (breast carcinoma), Hep-G2 cell line (hepatocellular carcinoma), and HCT-116 cell line (colon carcinoma). These nano MOFs had a high cytotoxic profile against breast cancer cells with IC50 values up to 11.75 µg·mL 1, ensuring adequate cell proliferation after 24 h.","author":[{"dropping-particle":"","family":"Abu-Dief","given":"Ahmed M.","non-dropping-particle":"","parse-names":false,"suffix":""},{"dropping-particle":"","family":"Alrashedee","given":"Fedaa M.M.","non-dropping-particle":"","parse-names":false,"suffix":""},{"dropping-particle":"","family":"Emran","given":"Khadijah M.","non-dropping-particle":"","parse-names":false,"suffix":""},{"dropping-particle":"","family":"Al-Abdulkarim","given":"Hessah A.","non-dropping-particle":"","parse-names":false,"suffix":""}],"container-title":"Inorganic Chemistry Communications","id":"ITEM-1","issue":"October 2021","issued":{"date-parts":[["2022"]]},"page":"109251","publisher":"Elsevier B.V.","title":"Development of some magnetic metal–organic framework nano composites for pharmaceutical applications","type":"article-journal","volume":"138"},"uris":["http://www.mendeley.com/documents/?uuid=e1661c09-9562-47f4-967c-bb699a0c58d6"]}],"mendeley":{"formattedCitation":"[91]","plainTextFormattedCitation":"[91]","previouslyFormattedCitation":"[91]"},"properties":{"noteIndex":0},"schema":"https://github.com/citation-style-language/schema/raw/master/csl-citation.json"}</w:instrText>
      </w:r>
      <w:r>
        <w:fldChar w:fldCharType="separate"/>
      </w:r>
      <w:r>
        <w:t>[91]</w:t>
      </w:r>
      <w:r>
        <w:fldChar w:fldCharType="end"/>
      </w:r>
      <w:r>
        <w:t xml:space="preserve">. Hu et al. reported that Cr-MOF nanoparticles can be loaded onto a GCE to serve as an efficient electrochemical platform for detecting </w:t>
      </w:r>
      <w:bookmarkStart w:id="27" w:name="_Hlk166080153"/>
      <w:r>
        <w:t xml:space="preserve">p-nitrophenol (p-NP) </w:t>
      </w:r>
      <w:bookmarkEnd w:id="27"/>
      <w:r>
        <w:fldChar w:fldCharType="begin"/>
      </w:r>
      <w:r>
        <w:instrText>ADDIN CSL_CITATION {"citationItems":[{"id":"ITEM-1","itemData":{"DOI":"10.3390/bios12100813","ISSN":"20796374","PMID":"36290950","abstract":"Cr-MOF nanoparticles were synthesized by a simple hydrothermal method, and their morphology and structure were characterized by SEM, TEM, and XRD techniques. The Cr-MOF modified glassy carbon electrode (Cr-MOF/GCE) was well constructed and served as an efficient electrochemical sensor for the detection of p-nitrophenol (p-NP). It was found that the Cr-MOF nanoparticles had significant electrocatalytic activity toward the reduction of p-NP. The Cr-MOF-based electrochemical sensor exhibited a low detection limit of 0.7 μM for p-NP in a wide range of 2~500 μM and could maintain excellent detection stability in a series of interfering media. The electrochemical sensor was also practically applied to detect p-NP in a local river and confirmed its validity, showing potential application prospects.","author":[{"dropping-particle":"","family":"Hu","given":"Chao","non-dropping-particle":"","parse-names":false,"suffix":""},{"dropping-particle":"","family":"Pan","given":"Ping","non-dropping-particle":"","parse-names":false,"suffix":""},{"dropping-particle":"","family":"Huang","given":"Haiping","non-dropping-particle":"","parse-names":false,"suffix":""},{"dropping-particle":"","family":"Liu","given":"Hongtao","non-dropping-particle":"","parse-names":false,"suffix":""}],"container-title":"Biosensors","id":"ITEM-1","issue":"10","issued":{"date-parts":[["2022"]]},"page":"1-8","title":"Cr-MOF-Based Electrochemical Sensor for the Detection of P-Nitrophenol","type":"article-journal","volume":"12"},"uris":["http://www.mendeley.com/documents/?uuid=3ab32522-0d6b-45be-ab2d-b98cbb96462a"]}],"mendeley":{"formattedCitation":"[92]","plainTextFormattedCitation":"[92]","previouslyFormattedCitation":"[92]"},"properties":{"noteIndex":0},"schema":"https://github.com/citation-style-language/schema/raw/master/csl-citation.json"}</w:instrText>
      </w:r>
      <w:r>
        <w:fldChar w:fldCharType="separate"/>
      </w:r>
      <w:r>
        <w:t>[92]</w:t>
      </w:r>
      <w:r>
        <w:fldChar w:fldCharType="end"/>
      </w:r>
      <w:r>
        <w:t>. This sensor demonstrates a low detection limit of 0.7 μM for p-NP within a broad concentration range of 2–500 μM. Furthermore, these sensors exhibit strong performance even in the presence of competing analytes. Considering the benefits of their porous structure and straightforward synthesis strategy, Cr-MOFs were investigated for potential applications in the sensor field. The Cr-MOF nanoparticles displayed significant electrocatalytic activity towards p-NP, and the sensor was successfully validated for p-NP detection in river water, underscoring its practical utility.</w:t>
      </w:r>
    </w:p>
    <w:p w14:paraId="1FDE2D84" w14:textId="77777777" w:rsidR="00654F34" w:rsidRDefault="00000000">
      <w:pPr>
        <w:pStyle w:val="MDPI31text"/>
        <w:spacing w:before="240" w:after="240"/>
        <w:ind w:left="2552" w:firstLine="0"/>
        <w:rPr>
          <w:i/>
          <w:iCs/>
        </w:rPr>
      </w:pPr>
      <w:r>
        <w:rPr>
          <w:i/>
          <w:iCs/>
        </w:rPr>
        <w:t>3.4. Applications strategy of an MOF-based biosensor</w:t>
      </w:r>
    </w:p>
    <w:p w14:paraId="2984EFEE" w14:textId="77777777" w:rsidR="00654F34" w:rsidRDefault="00000000">
      <w:pPr>
        <w:pStyle w:val="MDPI31text"/>
        <w:spacing w:before="240"/>
      </w:pPr>
      <w:r>
        <w:t xml:space="preserve">Diverse methodologies have been investigated to deploy MOF-based biosensors, whether utilized individually or in a composite form. These biosensors can be employed using various techniques, including ratiometric, enzymatic, nonenzymatic, optical, and electrochemical </w:t>
      </w:r>
      <w:r>
        <w:fldChar w:fldCharType="begin"/>
      </w:r>
      <w:r>
        <w:instrText>ADDIN CSL_CITATION {"citationItems":[{"id":"ITEM-1","itemData":{"DOI":"10.3389/fbioe.2021.797067","ISSN":"22964185","abstract":"In the face of complex environments, considerable effort has been made to accomplish sensitive, accurate and highly-effective detection of target analytes. Given the versatility of metal clusters and ligands, high porosity and large specific surface area, metal–organic framework (MOF) provides researchers with prospective solutions for the construction of biosensing platforms. Combined with the benefits of electrochemistry method such as fast response, low cost and simple operation, the untapped applications of MOF for biosensors are worthy to be exploited. Therefore, this review briefly summarizes the preparation methods of electroactive MOF, including synthesize with electroactive ligands/metal ions, functionalization of MOF with biomolecules and modification for MOF composites. Moreover, recent biosensing applications are highlighted in terms of small biomolecules, biomacromolecules, and pathogenic cells. We conclude with a discussion of future challenges and prospects in the field. It aims to offer researchers inspiration to address the issues appropriately in further investigations.","author":[{"dropping-particle":"","family":"Li","given":"Mengjie","non-dropping-particle":"","parse-names":false,"suffix":""},{"dropping-particle":"","family":"Zhang","given":"Guangyao","non-dropping-particle":"","parse-names":false,"suffix":""},{"dropping-particle":"","family":"Boakye","given":"Andrews","non-dropping-particle":"","parse-names":false,"suffix":""},{"dropping-particle":"","family":"Chai","given":"Huining","non-dropping-particle":"","parse-names":false,"suffix":""},{"dropping-particle":"","family":"Qu","given":"Lijun","non-dropping-particle":"","parse-names":false,"suffix":""},{"dropping-particle":"","family":"Zhang","given":"Xueji","non-dropping-particle":"","parse-names":false,"suffix":""}],"container-title":"Frontiers in Bioengineering and Biotechnology","id":"ITEM-1","issue":"December","issued":{"date-parts":[["2021"]]},"page":"1-8","title":"Recent Advances in Metal-Organic Framework-Based Electrochemical Biosensing Applications","type":"article-journal","volume":"9"},"uris":["http://www.mendeley.com/documents/?uuid=6a11b943-aa39-460f-9698-7747ff5b63ba"]},{"id":"ITEM-2","itemData":{"DOI":"10.1039/d3na01075a","ISSN":"25160230","abstract":"Metal-organic frameworks (MOFs), a burgeoning class of coordination polymers, have garnered significant attention due to their outstanding structure, porosity, and stability. They have been extensively studied in catalysis, energy storage, water harvesting, selective gas separation, and electrochemical applications. Recent advancements in post-synthetic strategies, surface functionality, and biocompatibility have expanded the application scope of MOFs, particularly in various biomedical fields. Herein, we review MOF-based nanomaterials bioimaging nanoplatforms in magnetic resonance imaging, computed tomography, and fluorescence imaging. MOFs serve as the foundation for biosensors, demonstrating efficiency in sensing H2O2, tumor biomarkers, microRNA, and living cancer cells. MOF-based carriers are well designed in drug delivery systems and anticancer treatment therapies. Additionally, we examine the challenges and prospects of MOFs in surface modification, release of metal ions, and interaction with intracellular components, as well as their toxicity and long-term effects.","author":[{"dropping-particle":"","family":"Nguyen","given":"Ngoan Thi Thao","non-dropping-particle":"","parse-names":false,"suffix":""},{"dropping-particle":"","family":"Nguyen","given":"Thuy Thi Thanh","non-dropping-particle":"","parse-names":false,"suffix":""},{"dropping-particle":"","family":"Ge","given":"Shengbo","non-dropping-particle":"","parse-names":false,"suffix":""},{"dropping-particle":"","family":"Liew","given":"Rock Keey","non-dropping-particle":"","parse-names":false,"suffix":""},{"dropping-particle":"","family":"Nguyen","given":"Duyen Thi Cam","non-dropping-particle":"","parse-names":false,"suffix":""},{"dropping-particle":"Van","family":"Tran","given":"Thuan","non-dropping-particle":"","parse-names":false,"suffix":""}],"container-title":"Nanoscale Advances","id":"ITEM-2","issued":{"date-parts":[["2024"]]},"page":"1800-1821","publisher":"Royal Society of Chemistry","title":"Recent progress and challenges of MOF-based nanocomposites in bioimaging, biosensing and biocarriers for drug delivery","type":"article-journal"},"uris":["http://www.mendeley.com/documents/?uuid=7e1839af-b064-48aa-8fce-48ea3c2b0ec9"]}],"mendeley":{"formattedCitation":"[56,93]","plainTextFormattedCitation":"[56,93]","previouslyFormattedCitation":"[56,93]"},"properties":{"noteIndex":0},"schema":"https://github.com/citation-style-language/schema/raw/master/csl-citation.json"}</w:instrText>
      </w:r>
      <w:r>
        <w:fldChar w:fldCharType="separate"/>
      </w:r>
      <w:r>
        <w:t>[56,93]</w:t>
      </w:r>
      <w:r>
        <w:fldChar w:fldCharType="end"/>
      </w:r>
      <w:r>
        <w:t xml:space="preserve">. Recently, Zhang et al. reported a bimetallic-based MOF composite electrode, Nafion/Co/MnO@HC/GCE, as an excellent in vitro nonenzymatic electrochemical biosensor for glucose detection </w:t>
      </w:r>
      <w:r>
        <w:fldChar w:fldCharType="begin"/>
      </w:r>
      <w:r>
        <w:instrText>ADDIN CSL_CITATION {"citationItems":[{"id":"ITEM-1","itemData":{"DOI":"10.1016/j.microc.2021.107097","ISSN":"0026265X","abstract":"An enzyme-free glucose electrochemical sensor was constructed based on MnCo-based nanoparticles with hierarchical carbon (Co/MnO@HC), which was derived from solvothermal synthesis of MnCo-MOF-74. Detailed characteristics of the as-prepared materials were investigated by scanning electron microscope (SEM), X-ray diffraction (XRD), transmission electron microscopy (TEM), high resolution TEM (HRTEM), energy disperse spectroscopy (EDS) mapping and X-photoelectron spectroscopy (XPS). Then Co/MnO@HC was dropped onto glassy carbon electrode (GCE) to fabricate a novel enzyme-free glucose sensor. The performance of the sensor was studied by cyclic voltammetry (CV) and chronoamperometry, the results showed that the biosensor has good electrocatalytic activity for glucose in the range of 50–900 μM and 1.9–6.9 mM with a sensitivity of 233.8 μA mM−1 cm−2 and a detection limit (S/N = 3) of 1.31 μM. Further, the constructed Nafion/Co/MnO@HC/GCE has been successfully applied to determine glucose in real serum samples, which exhibited excellent reproducibility, anti-interference and stability.","author":[{"dropping-particle":"","family":"Zhang","given":"Yaoyao","non-dropping-particle":"","parse-names":false,"suffix":""},{"dropping-particle":"","family":"Huang","given":"Yaqi","non-dropping-particle":"","parse-names":false,"suffix":""},{"dropping-particle":"","family":"Gao","given":"Panpan","non-dropping-particle":"","parse-names":false,"suffix":""},{"dropping-particle":"","family":"Yin","given":"Wei","non-dropping-particle":"","parse-names":false,"suffix":""},{"dropping-particle":"","family":"Yin","given":"Miao","non-dropping-particle":"","parse-names":false,"suffix":""},{"dropping-particle":"","family":"Pu","given":"Hongchen","non-dropping-particle":"","parse-names":false,"suffix":""},{"dropping-particle":"","family":"Sun","given":"Qiaoqian","non-dropping-particle":"","parse-names":false,"suffix":""},{"dropping-particle":"","family":"Liang","given":"Xiaolong","non-dropping-particle":"","parse-names":false,"suffix":""},{"dropping-particle":"","family":"Fa","given":"Huan bao","non-dropping-particle":"","parse-names":false,"suffix":""}],"container-title":"Microchemical Journal","id":"ITEM-1","issue":"November 2021","issued":{"date-parts":[["2022"]]},"page":"107097","publisher":"Elsevier B.V.","title":"Bimetal-organic frameworks MnCo-MOF-74 derived Co/MnO@HC for the construction of a novel enzyme-free glucose sensor","type":"article-journal","volume":"175"},"uris":["http://www.mendeley.com/documents/?uuid=a000c96a-c4f3-44b4-a342-636dad012df2"]}],"mendeley":{"formattedCitation":"[40]","plainTextFormattedCitation":"[40]","previouslyFormattedCitation":"[40]"},"properties":{"noteIndex":0},"schema":"https://github.com/citation-style-language/schema/raw/master/csl-citation.json"}</w:instrText>
      </w:r>
      <w:r>
        <w:fldChar w:fldCharType="separate"/>
      </w:r>
      <w:r>
        <w:t>[40]</w:t>
      </w:r>
      <w:r>
        <w:fldChar w:fldCharType="end"/>
      </w:r>
      <w:r>
        <w:t>. The as-prepared electrode had a wide range of electrocatalytic activity of 50–900</w:t>
      </w:r>
      <w:r>
        <w:rPr>
          <w:rFonts w:ascii="Times New Roman" w:hAnsi="Times New Roman"/>
        </w:rPr>
        <w:t> </w:t>
      </w:r>
      <w:r>
        <w:t>μM with a sensitivity of 233.8 μA mM</w:t>
      </w:r>
      <w:r>
        <w:rPr>
          <w:vertAlign w:val="superscript"/>
        </w:rPr>
        <w:t>−1</w:t>
      </w:r>
      <w:r>
        <w:t xml:space="preserve"> cm</w:t>
      </w:r>
      <w:r>
        <w:rPr>
          <w:vertAlign w:val="superscript"/>
        </w:rPr>
        <w:t>−2</w:t>
      </w:r>
      <w:r>
        <w:t>. The detection limit of this electrode was 1.31</w:t>
      </w:r>
      <w:r>
        <w:rPr>
          <w:rFonts w:ascii="Times New Roman" w:hAnsi="Times New Roman"/>
        </w:rPr>
        <w:t> </w:t>
      </w:r>
      <w:r>
        <w:t xml:space="preserve">μM. The application of this composite electrode to real serum samples showed excellent reproducibility, anti-interference, and stability. The synergy between the bimetallic component and high surface area, along with multiple active sites, is considered responsible for the efficient detection of glucose in alkaline media. In the development of composite materials, it is worth noting that heat treatment of MOFs results in improved physicochemical performance of the biosensor materials. Recently, a novel copper oxide-based composite biosensor was developed (CuOx@mC/GCE) as an </w:t>
      </w:r>
      <w:r>
        <w:lastRenderedPageBreak/>
        <w:t xml:space="preserve">electrochemical sensor for the enhanced nonenzymatic detection of pesticides (glyphosate) </w:t>
      </w:r>
      <w:r>
        <w:fldChar w:fldCharType="begin"/>
      </w:r>
      <w:r>
        <w:instrText>ADDIN CSL_CITATION {"citationItems":[{"id":"ITEM-1","itemData":{"DOI":"10.1016/j.snb.2019.127478","ISSN":"09254005","abstract":"Electrochemical sensors for monitoring pesticides have attracted great interest recently. Herein, we report a novel strategy to fabricate an ultrasensitive non-enzymatic pesticide sensor based on glass carbon electrode (GCE) modified by copper oxide @ mesoporous carbon (CuOx@mC) composite derived from directly pyrolysing metal–organic framework HKUST-1. The formation of CuOx@mC composite was confirmed by multiple characterization techniques. The CuOx@mC composite showed better electrochemical response towards glyphosate than HKUST-1 did, which may be attributed to its mesoporous structure and improved conductivity after heat treatment. The electrochemical measurements demonstrated that the CuOx@mC/GCE displayed superior sensing performances, giving an ultralow detection limit of 7.69 × 10−16 M toward glyphosate over the linear range of 1.0 × 10-15 to 1.0 × 10-4 M. The sensor also showed good reproducibility, stability and excellent anti-interference ability. Furthermore, the sensor was applied to detect glyphosate in real fruits samples and received satisfactory results and excellent recoveries.","author":[{"dropping-particle":"","family":"Gu","given":"Chunmeng","non-dropping-particle":"","parse-names":false,"suffix":""},{"dropping-particle":"","family":"Wang","given":"Qian","non-dropping-particle":"","parse-names":false,"suffix":""},{"dropping-particle":"","family":"Zhang","given":"Li","non-dropping-particle":"","parse-names":false,"suffix":""},{"dropping-particle":"","family":"Yang","given":"Pingping","non-dropping-particle":"","parse-names":false,"suffix":""},{"dropping-particle":"","family":"Xie","given":"Yixi","non-dropping-particle":"","parse-names":false,"suffix":""},{"dropping-particle":"","family":"Fei","given":"Junjie","non-dropping-particle":"","parse-names":false,"suffix":""}],"container-title":"Sensors and Actuators B: Chemical","id":"ITEM-1","issue":"October 2019","issued":{"date-parts":[["2020"]]},"page":"127478","publisher":"Elsevier","title":"Ultrasensitive non-enzymatic pesticide electrochemical sensor based on HKUST-1-derived copper oxide @ mesoporous carbon composite","type":"article-journal","volume":"305"},"uris":["http://www.mendeley.com/documents/?uuid=0b459c23-eb15-4ea3-8adb-c2bca9b8e5fc"]}],"mendeley":{"formattedCitation":"[94]","plainTextFormattedCitation":"[94]","previouslyFormattedCitation":"[94]"},"properties":{"noteIndex":0},"schema":"https://github.com/citation-style-language/schema/raw/master/csl-citation.json"}</w:instrText>
      </w:r>
      <w:r>
        <w:fldChar w:fldCharType="separate"/>
      </w:r>
      <w:r>
        <w:t>[94]</w:t>
      </w:r>
      <w:r>
        <w:fldChar w:fldCharType="end"/>
      </w:r>
      <w:r>
        <w:t>. HKUST-1 cells were loaded onto glassy carbon electrodes (GCE). The composite pyrolyzed form of the MOF, CuOx@mC, showed an enhanced electrochemical response compared to the parent HKUST-1 material. The CuOx@mC/GCE exhibits superior electrochemical performance with an ultralow detection limit of 7.69 × 10</w:t>
      </w:r>
      <w:r>
        <w:rPr>
          <w:vertAlign w:val="superscript"/>
        </w:rPr>
        <w:t>−16</w:t>
      </w:r>
      <w:r>
        <w:t xml:space="preserve"> M toward glyphosate over a linear range of 1.0 × 10</w:t>
      </w:r>
      <w:r>
        <w:rPr>
          <w:vertAlign w:val="superscript"/>
        </w:rPr>
        <w:t>-15</w:t>
      </w:r>
      <w:r>
        <w:t xml:space="preserve"> to 1.0 × 10</w:t>
      </w:r>
      <w:r>
        <w:rPr>
          <w:vertAlign w:val="superscript"/>
        </w:rPr>
        <w:t>-4</w:t>
      </w:r>
      <w:r>
        <w:t xml:space="preserve"> M. Such ultrasensitive sensors have been realized following the thermal treatment of HKUST-1, which is believed to enhance the mesoporous structure and electrical conductivity; thus, the overall electrochemical sensitivity is improved. </w:t>
      </w:r>
    </w:p>
    <w:p w14:paraId="6BF5592C" w14:textId="4E36C0FF" w:rsidR="00654F34" w:rsidRDefault="00000000">
      <w:pPr>
        <w:pStyle w:val="MDPI31text"/>
        <w:spacing w:after="240"/>
      </w:pPr>
      <w:r>
        <w:t>Advanced manufacturing methods and composite techniques have led to the creation of composite materials with dual functionalities for both analysis and sensing. Xue et al. showcased a method utilizing Cu-MOFs to enhance electrochemical biosensing of microRNA through CHA-HCR dual-amplification (</w:t>
      </w:r>
      <w:r>
        <w:rPr>
          <w:b/>
          <w:bCs/>
        </w:rPr>
        <w:fldChar w:fldCharType="begin"/>
      </w:r>
      <w:r>
        <w:rPr>
          <w:b/>
          <w:bCs/>
        </w:rPr>
        <w:instrText xml:space="preserve"> REF _Ref165989770 \h  \* MERGEFORMAT </w:instrText>
      </w:r>
      <w:r>
        <w:rPr>
          <w:b/>
          <w:bCs/>
        </w:rPr>
      </w:r>
      <w:r>
        <w:rPr>
          <w:b/>
          <w:bCs/>
        </w:rPr>
        <w:fldChar w:fldCharType="separate"/>
      </w:r>
      <w:r w:rsidR="0034208C" w:rsidRPr="0034208C">
        <w:rPr>
          <w:b/>
          <w:bCs/>
        </w:rPr>
        <w:t>Figure 13</w:t>
      </w:r>
      <w:r>
        <w:fldChar w:fldCharType="end"/>
      </w:r>
      <w:r>
        <w:t xml:space="preserve">) </w:t>
      </w:r>
      <w:r>
        <w:fldChar w:fldCharType="begin"/>
      </w:r>
      <w:r>
        <w:instrText>ADDIN CSL_CITATION {"citationItems":[{"id":"ITEM-1","itemData":{"DOI":"10.1016/j.bios.2022.113992","ISSN":"18734235","PMID":"35033827","abstract":"In this work, we developed a novel label-free and highly sensitive electrochemical (EC) biosensor for detection of microRNA (miRNA), which was based on the target-triggered and the Cu-based metal-organic frameworks (Cu-MOFs) mediated CHA-HCR dual-amplification process. Initially, the target miRNA triggered the catalytic hairpin assembly (CHA) process of hairpin DNA 1 (H1) and hairpin DNA 2 (H2) to produce massive double-stranded DNA (H1/H2) which could hybridize with the single-stranded DNA 1 (P1) to form capture probe (P1/H1/H2) on electrode surface, realizing the first amplification of input signals. Subsequently, hybridization chain reaction (HCR) between signal probe (H3-AuNPs/Cu-MOFs) and hairpin DNA 4 (H4) was activated by above capture probe (P1/H1/H2), leading to the second amplification of input signals. After the HCR process, numerous Cu-MOFs were immobilized on the electrode surface, which brought out the enhancement of electrochemical signals generating by Cu-MOFs. Herein, Cu-MOFs not only offered the lager surface area to decorate with gold nanoparticles (AuNPs) and hairpin DNA 3 (H3), but also served as the signal probe (H3-AuNPs/Cu-MOFs) to produce electrochemical signals by hybridizing with the capture probe on electrode surface. Therefore, the ingenious design of CHA-HCR-Cu-MOFs scheme enables the sensitive analysis of microRNA-21 (miR-21) with a broad linear range from 0.1 fM to 100 pM and a lower LOD of 0.02 fM. In addition, the outstanding specificity of this sensing strategy allows it successfully to be applied for determining miR-21 in real biological samples.","author":[{"dropping-particle":"","family":"Xue","given":"Yu","non-dropping-particle":"","parse-names":false,"suffix":""},{"dropping-particle":"","family":"Wang","given":"Yu","non-dropping-particle":"","parse-names":false,"suffix":""},{"dropping-particle":"","family":"Feng","given":"Sinuo","non-dropping-particle":"","parse-names":false,"suffix":""},{"dropping-particle":"","family":"Yan","given":"Mengxia","non-dropping-particle":"","parse-names":false,"suffix":""},{"dropping-particle":"","family":"Huang","given":"Jianshe","non-dropping-particle":"","parse-names":false,"suffix":""},{"dropping-particle":"","family":"Yang","given":"Xiurong","non-dropping-particle":"","parse-names":false,"suffix":""}],"container-title":"Biosensors and Bioelectronics","id":"ITEM-1","issue":"December 2021","issued":{"date-parts":[["2022"]]},"page":"113992","publisher":"Elsevier B.V.","title":"A dual-amplification mode and Cu-based metal-organic frameworks mediated electrochemical biosensor for sensitive detection of microRNA","type":"article-journal","volume":"202"},"uris":["http://www.mendeley.com/documents/?uuid=452d1ec7-5e2b-4b0d-b2a4-c1027096c28c"]}],"mendeley":{"formattedCitation":"[95]","plainTextFormattedCitation":"[95]","previouslyFormattedCitation":"[95]"},"properties":{"noteIndex":0},"schema":"https://github.com/citation-style-language/schema/raw/master/csl-citation.json"}</w:instrText>
      </w:r>
      <w:r>
        <w:fldChar w:fldCharType="separate"/>
      </w:r>
      <w:r>
        <w:t>[95]</w:t>
      </w:r>
      <w:r>
        <w:fldChar w:fldCharType="end"/>
      </w:r>
      <w:r>
        <w:t>. This approach involves immobilizing Cu-MOFs on electrodes to boost signals, with CHA and HCR amplifying input signals. These composite biosensors allow sensitive detection of miR-21 across a wide linear range (0.1 fM to 100 pM) and with a low detection limit (0.02 fM).</w:t>
      </w:r>
    </w:p>
    <w:p w14:paraId="3E6AD369" w14:textId="77777777" w:rsidR="00654F34" w:rsidRDefault="00000000">
      <w:pPr>
        <w:pStyle w:val="MDPI31text"/>
        <w:spacing w:after="240"/>
      </w:pPr>
      <w:r>
        <w:t xml:space="preserve"> </w:t>
      </w:r>
    </w:p>
    <w:p w14:paraId="233D48AD" w14:textId="77777777" w:rsidR="00654F34" w:rsidRDefault="00000000">
      <w:pPr>
        <w:pStyle w:val="MDPI31text"/>
        <w:spacing w:before="240" w:after="240"/>
      </w:pPr>
      <w:r>
        <w:rPr>
          <w:noProof/>
        </w:rPr>
        <w:drawing>
          <wp:inline distT="0" distB="0" distL="0" distR="0" wp14:anchorId="573F456B" wp14:editId="77F6921A">
            <wp:extent cx="4723733" cy="3389722"/>
            <wp:effectExtent l="0" t="0" r="0" b="0"/>
            <wp:docPr id="1039" name="shape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4723733" cy="3389722"/>
                    </a:xfrm>
                    <a:prstGeom prst="rect">
                      <a:avLst/>
                    </a:prstGeom>
                  </pic:spPr>
                </pic:pic>
              </a:graphicData>
            </a:graphic>
          </wp:inline>
        </w:drawing>
      </w:r>
    </w:p>
    <w:p w14:paraId="0119CD0C" w14:textId="4BAC9E69" w:rsidR="00654F34" w:rsidRDefault="00000000">
      <w:pPr>
        <w:pStyle w:val="MDPI31text"/>
        <w:spacing w:before="240" w:after="240"/>
        <w:ind w:firstLine="0"/>
        <w:rPr>
          <w:b/>
          <w:bCs/>
          <w:sz w:val="18"/>
          <w:szCs w:val="18"/>
        </w:rPr>
      </w:pPr>
      <w:bookmarkStart w:id="28" w:name="_Ref165989770"/>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13</w:t>
      </w:r>
      <w:r>
        <w:rPr>
          <w:sz w:val="18"/>
          <w:szCs w:val="18"/>
        </w:rPr>
        <w:fldChar w:fldCharType="end"/>
      </w:r>
      <w:bookmarkEnd w:id="28"/>
      <w:r>
        <w:rPr>
          <w:b/>
          <w:bCs/>
          <w:sz w:val="18"/>
          <w:szCs w:val="18"/>
        </w:rPr>
        <w:t xml:space="preserve">. </w:t>
      </w:r>
      <w:r>
        <w:rPr>
          <w:sz w:val="18"/>
          <w:szCs w:val="18"/>
        </w:rPr>
        <w:t xml:space="preserve">Schematic illustration of the production procedures of H3-AuNPs/Cu-MOFs (A) and an electrochemical biosensor for the detection of miR-21 (B). Reproduced with permission </w:t>
      </w:r>
      <w:r>
        <w:rPr>
          <w:sz w:val="18"/>
          <w:szCs w:val="18"/>
        </w:rPr>
        <w:fldChar w:fldCharType="begin"/>
      </w:r>
      <w:r>
        <w:rPr>
          <w:sz w:val="18"/>
          <w:szCs w:val="18"/>
        </w:rPr>
        <w:instrText>ADDIN CSL_CITATION {"citationItems":[{"id":"ITEM-1","itemData":{"DOI":"10.1016/j.bios.2022.113992","ISSN":"18734235","PMID":"35033827","abstract":"In this work, we developed a novel label-free and highly sensitive electrochemical (EC) biosensor for detection of microRNA (miRNA), which was based on the target-triggered and the Cu-based metal-organic frameworks (Cu-MOFs) mediated CHA-HCR dual-amplification process. Initially, the target miRNA triggered the catalytic hairpin assembly (CHA) process of hairpin DNA 1 (H1) and hairpin DNA 2 (H2) to produce massive double-stranded DNA (H1/H2) which could hybridize with the single-stranded DNA 1 (P1) to form capture probe (P1/H1/H2) on electrode surface, realizing the first amplification of input signals. Subsequently, hybridization chain reaction (HCR) between signal probe (H3-AuNPs/Cu-MOFs) and hairpin DNA 4 (H4) was activated by above capture probe (P1/H1/H2), leading to the second amplification of input signals. After the HCR process, numerous Cu-MOFs were immobilized on the electrode surface, which brought out the enhancement of electrochemical signals generating by Cu-MOFs. Herein, Cu-MOFs not only offered the lager surface area to decorate with gold nanoparticles (AuNPs) and hairpin DNA 3 (H3), but also served as the signal probe (H3-AuNPs/Cu-MOFs) to produce electrochemical signals by hybridizing with the capture probe on electrode surface. Therefore, the ingenious design of CHA-HCR-Cu-MOFs scheme enables the sensitive analysis of microRNA-21 (miR-21) with a broad linear range from 0.1 fM to 100 pM and a lower LOD of 0.02 fM. In addition, the outstanding specificity of this sensing strategy allows it successfully to be applied for determining miR-21 in real biological samples.","author":[{"dropping-particle":"","family":"Xue","given":"Yu","non-dropping-particle":"","parse-names":false,"suffix":""},{"dropping-particle":"","family":"Wang","given":"Yu","non-dropping-particle":"","parse-names":false,"suffix":""},{"dropping-particle":"","family":"Feng","given":"Sinuo","non-dropping-particle":"","parse-names":false,"suffix":""},{"dropping-particle":"","family":"Yan","given":"Mengxia","non-dropping-particle":"","parse-names":false,"suffix":""},{"dropping-particle":"","family":"Huang","given":"Jianshe","non-dropping-particle":"","parse-names":false,"suffix":""},{"dropping-particle":"","family":"Yang","given":"Xiurong","non-dropping-particle":"","parse-names":false,"suffix":""}],"container-title":"Biosensors and Bioelectronics","id":"ITEM-1","issue":"December 2021","issued":{"date-parts":[["2022"]]},"page":"113992","publisher":"Elsevier B.V.","title":"A dual-amplification mode and Cu-based metal-organic frameworks mediated electrochemical biosensor for sensitive detection of microRNA","type":"article-journal","volume":"202"},"uris":["http://www.mendeley.com/documents/?uuid=452d1ec7-5e2b-4b0d-b2a4-c1027096c28c"]}],"mendeley":{"formattedCitation":"[95]","plainTextFormattedCitation":"[95]","previouslyFormattedCitation":"[95]"},"properties":{"noteIndex":0},"schema":"https://github.com/citation-style-language/schema/raw/master/csl-citation.json"}</w:instrText>
      </w:r>
      <w:r>
        <w:rPr>
          <w:sz w:val="18"/>
          <w:szCs w:val="18"/>
        </w:rPr>
        <w:fldChar w:fldCharType="separate"/>
      </w:r>
      <w:r>
        <w:rPr>
          <w:sz w:val="18"/>
          <w:szCs w:val="18"/>
        </w:rPr>
        <w:t>[95]</w:t>
      </w:r>
      <w:r>
        <w:rPr>
          <w:sz w:val="18"/>
          <w:szCs w:val="18"/>
        </w:rPr>
        <w:fldChar w:fldCharType="end"/>
      </w:r>
      <w:r>
        <w:rPr>
          <w:sz w:val="18"/>
          <w:szCs w:val="18"/>
        </w:rPr>
        <w:t>. Copyright 2022 Elsevier.</w:t>
      </w:r>
    </w:p>
    <w:p w14:paraId="55DC01AD" w14:textId="77777777" w:rsidR="00654F34" w:rsidRDefault="00000000">
      <w:pPr>
        <w:pStyle w:val="MDPI31text"/>
        <w:spacing w:before="240" w:after="240"/>
        <w:ind w:left="2552" w:firstLine="0"/>
      </w:pPr>
      <w:r>
        <w:t>3.4.1. Biofunctionalization of MOFs</w:t>
      </w:r>
    </w:p>
    <w:p w14:paraId="74392C27" w14:textId="77777777" w:rsidR="00654F34" w:rsidRDefault="00000000">
      <w:pPr>
        <w:pStyle w:val="MDPI31text"/>
        <w:spacing w:before="240"/>
      </w:pPr>
      <w:r>
        <w:t xml:space="preserve">Utilizing DNA to modify MOFs is crucial for various bio-applications, such as targeted biomolecular sensing, biocatalysis, bioimaging, and theranostics. By employing DNA programming, MOFs can specifically adhere to biomolecules or cell receptors, thereby improving the biosensing accuracy </w:t>
      </w:r>
      <w:r>
        <w:fldChar w:fldCharType="begin"/>
      </w:r>
      <w:r>
        <w:instrText>ADDIN CSL_CITATION {"citationItems":[{"id":"ITEM-1","itemData":{"DOI":"10.1016/j.bios.2020.112832","ISSN":"18734235","PMID":"33234387","abstract":"This work established an immobilization-free photoelectrochemical (PEC) biosensor for ultrasensitive determination of carcinoembryonic antigen (CEA) based on the DNA-functionalized metal-organic frameworks (MOFs) and T7 exonuclease-aided recycling amplification. In this proposal, MOFs were served as nanocarriers for efficient encapsulation of electron donors, while an ingeniously designed hairpin probe (HP) employed as the recognition element. The recognition of CEA by its aptamer sequence in HP triggered the conformational change and the T7 exonuclease-aided recycling amplification, which opened the pore of MOFs to release a large number of electron donors, producing a significantly increased photocurrent. Benefitting from the high loading ability of MOFs and the excellent amplification efficiency of the T7 exonuclease-assisted recycling process, the proposed biosensor is capable of ultrasensitive and highly selective determination of CEA with a detection limit down to 0.36 fg mL-1 and a wide linear range from 1.0 fg mL-1 to 10 ng mL-1. Moreover, the proposed biosensor can also apply to measure CEA in spiked serum samples, indicating that this PEC biosensor holds excellent potential for application in bioanalysis and early disease diagnosis.","author":[{"dropping-particle":"","family":"Liu","given":"Xiaojuan","non-dropping-particle":"","parse-names":false,"suffix":""},{"dropping-particle":"","family":"Zhao","given":"Yuecan","non-dropping-particle":"","parse-names":false,"suffix":""},{"dropping-particle":"","family":"Li","given":"Feng","non-dropping-particle":"","parse-names":false,"suffix":""}],"container-title":"Biosensors and Bioelectronics","id":"ITEM-1","issue":"September 2020","issued":{"date-parts":[["2021"]]},"page":"112832","publisher":"Elsevier B.V.","title":"Nucleic acid-functionalized metal-organic framework for ultrasensitive immobilization-free photoelectrochemical biosensing","type":"article-journal","volume":"173"},"uris":["http://www.mendeley.com/documents/?uuid=eb904472-ba99-4f8d-bc07-07b3145912ca"]}],"mendeley":{"formattedCitation":"[96]","plainTextFormattedCitation":"[96]","previouslyFormattedCitation":"[96]"},"properties":{"noteIndex":0},"schema":"https://github.com/citation-style-language/schema/raw/master/csl-citation.json"}</w:instrText>
      </w:r>
      <w:r>
        <w:fldChar w:fldCharType="separate"/>
      </w:r>
      <w:r>
        <w:t>[96]</w:t>
      </w:r>
      <w:r>
        <w:fldChar w:fldCharType="end"/>
      </w:r>
      <w:r>
        <w:t xml:space="preserve">. Additionally, DNA-functionalized MOFs serve as adaptable platforms for biosensing, aiding the identification of pathogens, and disease indicators </w:t>
      </w:r>
      <w:r>
        <w:fldChar w:fldCharType="begin"/>
      </w:r>
      <w:r>
        <w:rPr>
          <w:rFonts w:hint="eastAsia"/>
        </w:rPr>
        <w:instrText>ADDIN CSL_CITATION {"citationItems":[{"id":"ITEM-1","itemData":{"DOI":"10.1021/acs.inorgchem.8b01051","ISSN":"1520510X","PMID":"29943970","abstract":"A 2D metal-organic framework (MOF) of {[Cu(Dcbb)(Bpe)]·Cl}n (1, H2DcbbBr = 1-(3,5-dicarboxybenzyl)-4,4′-b</w:instrText>
      </w:r>
      <w:r>
        <w:instrText>ipyridinium bromide, Bpe = trans-1,2-bis(4-pyridyl)ethylene)) has been prepared. MOF 1 associates with the thymine-rich (T-rich), single-stranded probe DNA (ss-DNA, denoted as P-DNA) labeled with fluorophore FAM (FAM = carboxyfluorescein) and quenches the FAM emission to give a nonemissive P-DNA@1 hybrid (off state). The P-DNA in the hybrid subsequently captures the Hg2+ to give a rigid double-stranded DNA featuring T-Hg2+-T motif (ds-DNA@Hg2+) and detach from MOF 1, triggering the recovery of the FAM fluorescence (on state). Upon subsequent addition of I-, Hg2+ was further sequestrated from the ds-DNA@Hg2+ duplex, driven by the stronger Hg-I coordination. The released P-DNA is resorbed by MOF 1 to regain the initial P-DNA@1 hybrid (off state). The P-DNA@1 sensor thus detects Hg2+ and I- sequentially via a fluorescence \"off-on-off\" mechanism. The sensor is highly selective and sensitive, yielding detection limits of 3.2 and 3.3 nM, respectively. The detection process was conformed by circular dichroism (CD) and the detection mechanism was verified by fluorescence anisotropy, binding constant, and simulation of the binding free energy at each stage.","author":[{"dropping-particle":"","family":"Hu","given":"Pei Pei","non-dropping-particle":"","parse-names":false,"suffix":""},{"dropping-particle":"","family":"Liu","given":"Ning","non-dropping-particle":"","parse-names":false,"suffix":""},{"dropping-particle":"","family":"Wu","given":"Ke Yang","non-dropping-particle":"","parse-names":false,"suffix":""},{"dropping-particle":"","family":"Zhai","given":"Ling Yan","non-dropping-particle":"","parse-names":false,"suffix":""},{"dropping-particle":"","family":"Xie","given":"Bao Ping","non-dropping-particle":"","parse-names":false,"suffix":""},{"dropping-particle":"","family":"Sun","given":"Bin","non-dropping-particle":"","parse-names":false,"suffix":""},{"dropping-particle":"","family":"Duan","given":"Wen Jun","non-dropping-particle":"","parse-names":false,"suffix":""},{"dropping-particle":"","family":"Zhang","given":"Wen Hua","non-dropping-particle":"","parse-names":false,"suffix":""},{"dropping-particle":"","family":"Chen","given":"Jin Xiang","non-dropping-particle":"","parse-names":false,"suffix":""}],"container-title":"Inorganic Chemistry","id":"ITEM-1","issue":"14","issued":{"date-parts":[["2018"]]},"page":"8382-8389","title":"Successive and Specific Detection of Hg2+ and I- by a DNA@MOF Biosensor: Experimental and Simulation Studies","type":"article-journal","volume":"57"},"uris":["http://www.mendeley.com/documents/?uuid=8bfe5def-20b2-4589-a6a3-c319182253ce"]}],"mendeley":{"formattedCitation":"[97]","plainTextFormattedCitation":"[97]","previouslyFormattedCitation":"[97]"},"properties":{"noteIndex":0},"schema":"https://github.com/citation-style-language/schema/raw/master/csl-citation.json"}</w:instrText>
      </w:r>
      <w:r>
        <w:fldChar w:fldCharType="separate"/>
      </w:r>
      <w:r>
        <w:t>[97]</w:t>
      </w:r>
      <w:r>
        <w:fldChar w:fldCharType="end"/>
      </w:r>
      <w:r>
        <w:t xml:space="preserve">. Incorporating enzymes into MOFs through DNA hybridization boosts biocatalytic processes across a range of applications. Furthermore, by incorporating fluorescent or luminescent markers into the DNA-modified MOFs, their bioimaging </w:t>
      </w:r>
      <w:r>
        <w:lastRenderedPageBreak/>
        <w:t xml:space="preserve">capabilities can be enhanced, offering valuable insights into their biological functions. Liu et al. presented a pioneering methodology involving the integration of DNA-functionalized MOFs to enhance the detection sensitivity through T7 exonuclease-aided recycling amplification. This innovative approach was used to detect immobilization-free carcinoembryonic antigen (CEA) via in vitro photoelectrochemical (PEC) detection </w:t>
      </w:r>
      <w:r>
        <w:fldChar w:fldCharType="begin"/>
      </w:r>
      <w:r>
        <w:instrText>ADDIN CSL_CITATION {"citationItems":[{"id":"ITEM-1","itemData":{"DOI":"10.1016/j.bios.2020.112832","ISSN":"18734235","PMID":"33234387","abstract":"This work established an immobilization-free photoelectrochemical (PEC) biosensor for ultrasensitive determination of carcinoembryonic antigen (CEA) based on the DNA-functionalized metal-organic frameworks (MOFs) and T7 exonuclease-aided recycling amplification. In this proposal, MOFs were served as nanocarriers for efficient encapsulation of electron donors, while an ingeniously designed hairpin probe (HP) employed as the recognition element. The recognition of CEA by its aptamer sequence in HP triggered the conformational change and the T7 exonuclease-aided recycling amplification, which opened the pore of MOFs to release a large number of electron donors, producing a significantly increased photocurrent. Benefitting from the high loading ability of MOFs and the excellent amplification efficiency of the T7 exonuclease-assisted recycling process, the proposed biosensor is capable of ultrasensitive and highly selective determination of CEA with a detection limit down to 0.36 fg mL-1 and a wide linear range from 1.0 fg mL-1 to 10 ng mL-1. Moreover, the proposed biosensor can also apply to measure CEA in spiked serum samples, indicating that this PEC biosensor holds excellent potential for application in bioanalysis and early disease diagnosis.","author":[{"dropping-particle":"","family":"Liu","given":"Xiaojuan","non-dropping-particle":"","parse-names":false,"suffix":""},{"dropping-particle":"","family":"Zhao","given":"Yuecan","non-dropping-particle":"","parse-names":false,"suffix":""},{"dropping-particle":"","family":"Li","given":"Feng","non-dropping-particle":"","parse-names":false,"suffix":""}],"container-title":"Biosensors and Bioelectronics","id":"ITEM-1","issue":"September 2020","issued":{"date-parts":[["2021"]]},"page":"112832","publisher":"Elsevier B.V.","title":"Nucleic acid-functionalized metal-organic framework for ultrasensitive immobilization-free photoelectrochemical biosensing","type":"article-journal","volume":"173"},"uris":["http://www.mendeley.com/documents/?uuid=af2d8b71-31c2-4744-b42a-0333ad721cab"]}],"mendeley":{"formattedCitation":"[96]","plainTextFormattedCitation":"[96]","previouslyFormattedCitation":"[96]"},"properties":{"noteIndex":0},"schema":"https://github.com/citation-style-language/schema/raw/master/csl-citation.json"}</w:instrText>
      </w:r>
      <w:r>
        <w:fldChar w:fldCharType="separate"/>
      </w:r>
      <w:r>
        <w:t>[96]</w:t>
      </w:r>
      <w:r>
        <w:fldChar w:fldCharType="end"/>
      </w:r>
      <w:r>
        <w:t>. In their study, UiO-66-NH2 acted as a nanocarrier for electron donors, while a tailored hairpin probe detected CEA through a conformational change, initiating T7 exonuclease-mediated amplification. This process released electron donors, significantly increasing the photocurrent. With high sensitivity and selectivity, the biosensor detected CEA with a limit of 0.36 fg mL</w:t>
      </w:r>
      <w:r>
        <w:rPr>
          <w:vertAlign w:val="superscript"/>
        </w:rPr>
        <w:t>-1</w:t>
      </w:r>
      <w:r>
        <w:t xml:space="preserve"> and a range from 1.0 fg mL</w:t>
      </w:r>
      <w:r>
        <w:rPr>
          <w:vertAlign w:val="superscript"/>
        </w:rPr>
        <w:t>-1</w:t>
      </w:r>
      <w:r>
        <w:t xml:space="preserve"> to 10 ng mL</w:t>
      </w:r>
      <w:r>
        <w:rPr>
          <w:vertAlign w:val="superscript"/>
        </w:rPr>
        <w:t>-1</w:t>
      </w:r>
      <w:r>
        <w:t xml:space="preserve">, showing promise for early disease diagnosis in human serum analysis. In another study, MOFs were adapted with various proteins for biodetection. Trino et al. developed a label-free electrochemical biosensor using ZIF-8 to monitor protein-protein interactions </w:t>
      </w:r>
      <w:r>
        <w:rPr>
          <w:b/>
          <w:bCs/>
        </w:rPr>
        <w:fldChar w:fldCharType="begin"/>
      </w:r>
      <w:r>
        <w:rPr>
          <w:b/>
          <w:bCs/>
        </w:rPr>
        <w:instrText>ADDIN CSL_CITATION {"citationItems":[{"id":"ITEM-1","itemData":{"DOI":"10.1021/acs.chemmater.0c04201","ISSN":"15205002","abstract":"In this study, a novel label-free electrochemical biosensor based on the zeolitic imidazole framework (ZIF-8) was developed for monitoring protein-protein interactions (PPIs). ZIF-8 was deposited on interdigitated electrodes and employed as a transducing material and simultaneously carried the thioredoxin-1 (Trx-1) protein, followed by the deposition of increased concentrations of the cytoplasmic domain of a disintegrin and metalloproteinase 17 (ADAM17cyto) known as the Trx-1 binding partner. Structural and morphological characterizations were used to validate and verify the formation of ZIF-8. The ZIF-8 crystals showed a rhombic dodecahedral structure with mainly exposed (011) facets, a mean particle size of 205 (±22) nm, and a ZIF-8 film thickness around 61 (±6) nm. The interaction between Trx-1 and ADAM17cyto proteins was analyzed through electrochemical impedance spectroscopy (EIS). The results indicate a linear and inverse relationship between the impedance responses at 0.1 Hz for ADAM17cyto concentrations from 50 nM to 8 μM, with a coefficient of variation from 1.0% to 11.4%. The proposed biosensor also displayed a significant selectivity and stability verified by using ADAM17cyto mutant and BSA as controls. As a proof-of-concept, we compared the results with a widely used type of PPI assay based on antibody recognition, the solid-phase binding assay, using the same proteins. The solid-phase binding assay was able to detect a significant binding only in ADAM17cyto concentrations above 0.5 μM, with a coefficient of variation varying from 5.4% to 27.5%. The results demonstrate that the developed biosensor was 10× more sensitive and reproducible than the conventional solid-phase binding assay. Furthermore, the developed electrochemical biosensor based on ZIF-8 provides a faster, label-free, and low-cost detection analysis, representing a novel strategy in detecting PPIs.","author":[{"dropping-particle":"","family":"Trino","given":"Luciana D.","non-dropping-particle":"","parse-names":false,"suffix":""},{"dropping-particle":"","family":"Albano","given":"Luiz G.S.","non-dropping-particle":"","parse-names":false,"suffix":""},{"dropping-particle":"","family":"Granato","given":"Daniela C.","non-dropping-particle":"","parse-names":false,"suffix":""},{"dropping-particle":"","family":"Santana","given":"Aline G.","non-dropping-particle":"","parse-names":false,"suffix":""},{"dropping-particle":"","family":"Camargo","given":"Davi H.S.","non-dropping-particle":"De","parse-names":false,"suffix":""},{"dropping-particle":"","family":"Correa","given":"Catia C.","non-dropping-particle":"","parse-names":false,"suffix":""},{"dropping-particle":"","family":"Bof Bufon","given":"Carlos C.","non-dropping-particle":"","parse-names":false,"suffix":""},{"dropping-particle":"","family":"Paes Leme","given":"Adriana F.","non-dropping-particle":"","parse-names":false,"suffix":""}],"container-title":"Chemistry of Materials","id":"ITEM-1","issue":"4","issued":{"date-parts":[["2021"]]},"page":"1293-1306","title":"ZIF-8 Metal-Organic Framework Electrochemical Biosensor for the Detection of Protein-Protein Interaction","type":"article-journal","volume":"33"},"uris":["http://www.mendeley.com/documents/?uuid=22929202-42ca-4290-bb9d-5f1cd377bd6e"]}],"mendeley":{"formattedCitation":"[98]","plainTextFormattedCitation":"[98]","previouslyFormattedCitation":"[98]"},"properties":{"noteIndex":0},"schema":"https://github.com/citation-style-language/schema/raw/master/csl-citation.json"}</w:instrText>
      </w:r>
      <w:r>
        <w:rPr>
          <w:b/>
          <w:bCs/>
        </w:rPr>
        <w:fldChar w:fldCharType="separate"/>
      </w:r>
      <w:r>
        <w:rPr>
          <w:bCs/>
        </w:rPr>
        <w:t>[98]</w:t>
      </w:r>
      <w:r>
        <w:fldChar w:fldCharType="end"/>
      </w:r>
      <w:r>
        <w:rPr>
          <w:b/>
          <w:bCs/>
        </w:rPr>
        <w:t>.</w:t>
      </w:r>
      <w:r>
        <w:t xml:space="preserve"> This biosensor, hosting Trx-1, effectively detected interactions with ADAM17cyto, showing superior sensitivity compared to conventional assays. The approach offers a rapid, label-free, and cost-effective strategy for detecting in vitro PPIs, showcasing the potential of protein-functionalized MOFs in biomedical applications.</w:t>
      </w:r>
    </w:p>
    <w:p w14:paraId="505FC575" w14:textId="77777777" w:rsidR="00654F34" w:rsidRDefault="00654F34">
      <w:pPr>
        <w:pStyle w:val="MDPI31text"/>
        <w:spacing w:after="240"/>
      </w:pPr>
    </w:p>
    <w:p w14:paraId="05270BEC" w14:textId="77777777" w:rsidR="00654F34" w:rsidRDefault="00000000">
      <w:pPr>
        <w:pStyle w:val="MDPI31text"/>
        <w:spacing w:before="240" w:after="240"/>
        <w:ind w:left="2552" w:firstLine="0"/>
        <w:rPr>
          <w:i/>
          <w:iCs/>
        </w:rPr>
      </w:pPr>
      <w:r>
        <w:rPr>
          <w:i/>
          <w:iCs/>
        </w:rPr>
        <w:t xml:space="preserve">3.5. CPs in electrochemical biosensing </w:t>
      </w:r>
    </w:p>
    <w:p w14:paraId="46011E39" w14:textId="77777777" w:rsidR="00654F34" w:rsidRDefault="00000000">
      <w:pPr>
        <w:pStyle w:val="MDPI31text"/>
        <w:spacing w:before="240" w:after="240"/>
      </w:pPr>
      <w:r>
        <w:t xml:space="preserve">Coordination polymers (CPs) are a compelling candidate for biosensing applications because of their inherent characteristics. In addition to their remarkable topological properties and inherent stability, their structural responsiveness to target binding enables precise and reliable signal transduction, and their stability and biocompatibility underscore their suitability in diverse biomedical contexts, including multiplexed detection, and in vivo sensing. </w:t>
      </w:r>
    </w:p>
    <w:p w14:paraId="33F1411B" w14:textId="77777777" w:rsidR="00654F34" w:rsidRDefault="00000000">
      <w:pPr>
        <w:pStyle w:val="MDPI31text"/>
        <w:spacing w:before="240" w:after="240"/>
        <w:ind w:left="2552" w:firstLine="0"/>
      </w:pPr>
      <w:r>
        <w:t xml:space="preserve">3.5.1. Two-dimensional CP assembly </w:t>
      </w:r>
    </w:p>
    <w:p w14:paraId="495B7ED3" w14:textId="40B7AF15" w:rsidR="00654F34" w:rsidRDefault="00000000">
      <w:pPr>
        <w:pStyle w:val="MDPI31text"/>
        <w:spacing w:before="240" w:after="240"/>
      </w:pPr>
      <w:r>
        <w:t xml:space="preserve">The utilization of two-dimensional (2D) CPs in biosensors offers notable advantages. Their flat geometry provides an expansive surface area, facilitating efficient biomolecule immobilization, thereby enhancing binding capacity and sensitivity </w:t>
      </w:r>
      <w:r>
        <w:fldChar w:fldCharType="begin"/>
      </w:r>
      <w:r>
        <w:instrText>ADDIN CSL_CITATION {"citationItems":[{"id":"ITEM-1","itemData":{"DOI":"10.1016/j.cclet.2021.07.041","ISSN":"10018417","abstract":"A reliable and sensitive strategy which can assess nucleic acid levels in living cells would be essential for fundamental research of biomedical applications. Some nanomaterial-based fluorescence biosensors recently developed for detecting nucleic acids, however, are often with expensive, complicated and time-consuming preparation process. Here, by using a facile bottom-up synthesis method, a two-dimensional (2D) coordination polymer (CP) nanosheet, [Cu(tz)] (Htz = 1,2,4-triazole), was successfully prepared after optimizing reaction conditions. These ultrathin CP nanosheets with thickness of 4.7 ± 1.1 nm could readily form nanosensors by assembly with DNA probes, which exhibited a low limit of detection (LOD) for p53 DNA fragment as 144 pmol/L. Furthermore, by integrating [Cu(tz)] nanosheets with hybridization chain reaction (HCR) probes, miR-21, one kind of microRNA upregulated in many cancer cells, can be sensitively detected with a LOD of 100 pmol/L and monitored in living cells, giving consistent results with those obtained by quantitative reverse-transcription polymerase chain reaction (qRT-PCR) analysis. Thus [Cu(tz)] nanosheets, which not only possess much better nucleic acids sensing performance than bulk cystals, but also exhibit nucleic acid delivery functions, could be used as a novel nanoplatform in biomedical imaging and sensing applications.","author":[{"dropping-particle":"","family":"Xu","given":"Yuzhi","non-dropping-particle":"","parse-names":false,"suffix":""},{"dropping-particle":"","family":"Zhang","given":"Yanfei","non-dropping-particle":"","parse-names":false,"suffix":""},{"dropping-particle":"","family":"Yang","given":"Huihui","non-dropping-particle":"","parse-names":false,"suffix":""},{"dropping-particle":"","family":"Yin","given":"Wen","non-dropping-particle":"","parse-names":false,"suffix":""},{"dropping-particle":"","family":"Zeng","given":"Leli","non-dropping-particle":"","parse-names":false,"suffix":""},{"dropping-particle":"","family":"Fang","given":"Shuo","non-dropping-particle":"","parse-names":false,"suffix":""},{"dropping-particle":"","family":"Liu","given":"Si Yang","non-dropping-particle":"","parse-names":false,"suffix":""},{"dropping-particle":"","family":"Dai","given":"Zong","non-dropping-particle":"","parse-names":false,"suffix":""},{"dropping-particle":"","family":"Zou","given":"Xiaoyong","non-dropping-particle":"","parse-names":false,"suffix":""},{"dropping-particle":"","family":"Pan","given":"Yihang","non-dropping-particle":"","parse-names":false,"suffix":""}],"container-title":"Chinese Chemical Letters","id":"ITEM-1","issue":"2","issued":{"date-parts":[["2022"]]},"page":"968-972","publisher":"Elsevier B.V.","title":"Two-dimensional coordination polymer-based nanosensor for sensitive and reliable nucleic acids detection in living cells","type":"article-journal","volume":"33"},"uris":["http://www.mendeley.com/documents/?uuid=467cbd32-bfad-40de-aebf-ece0fb50d14b"]},{"id":"ITEM-2","itemData":{"DOI":"10.1002/zaac.201900322","ISSN":"15213749","abstract":"Three 1D/2D HgII coordination polymers (CPs), namely {[Hg3(L)2Cl6](H2O)}n (1), [Hg(L)Br2]n (2), and [Hg(L)I2]n (3) were prepared by assembly of 3,4-bis(3-pyridyl)-5-(4-pyridyl)-1,2,4-triazole (L) with different inorganic HgII salts (i.e. HgCl2, HgBr2 or HgI2). Single-crystal X-ray diffraction analysis reveals two types of bimetallic subunits [(Hg)2C6N4] and [(Hg)2C12N6] in CP 1, which are further extended to a 2D coordination network. Both of CPs 2 and 3 show 1D zigzag arrays bridged by L ligands. Notably, the L ligands take the (η4, μ4) coordination fashion in 1 but (η2, μ2) binding mode in 2 and 3. The structural differences of CPs 1–3 indicate that the L ligand can adjust its coordination fashions to meet the requirements of HgII centers, relying on the presence of distinct halide anions. In addition, 1 can be applied to fabricate an electrochemical biosensor for the detection of penicillin.","author":[{"dropping-particle":"","family":"Xue","given":"Ya Qi","non-dropping-particle":"","parse-names":false,"suffix":""},{"dropping-particle":"","family":"Bi","given":"Yan","non-dropping-particle":"","parse-names":false,"suffix":""},{"dropping-particle":"","family":"Chen","given":"Jing","non-dropping-particle":"","parse-names":false,"suffix":""}],"container-title":"Zeitschrift fur Anorganische und Allgemeine Chemie","id":"ITEM-2","issue":"5","issued":{"date-parts":[["2020"]]},"page":"296-300","title":"Halide-directed Assembly of Mercury(II) Coordination Polymers for Electrochemical Biosensing Toward Penicillin","type":"article-journal","volume":"646"},"uris":["http://www.mendeley.com/documents/?uuid=a3c260e4-7cc9-424e-8957-6d4388eb3550"]}],"mendeley":{"formattedCitation":"[99,100]","plainTextFormattedCitation":"[99,100]","previouslyFormattedCitation":"[99,100]"},"properties":{"noteIndex":0},"schema":"https://github.com/citation-style-language/schema/raw/master/csl-citation.json"}</w:instrText>
      </w:r>
      <w:r>
        <w:fldChar w:fldCharType="separate"/>
      </w:r>
      <w:r>
        <w:t>[99,100]</w:t>
      </w:r>
      <w:r>
        <w:fldChar w:fldCharType="end"/>
      </w:r>
      <w:r>
        <w:t xml:space="preserve">. Moreover, their customizable properties, including pore size and surface chemistry, enable the tailored optimization of specific analytes and ensure precise detection. These polymers demonstrated robust stability under physiological conditions, ensuring a consistent and reliable performance. Additionally, their structural integrity allows the simultaneous multiplexed detection of multiple analytes, making them invaluable tools for medical diagnostics and environmental monitoring </w:t>
      </w:r>
      <w:r>
        <w:fldChar w:fldCharType="begin"/>
      </w:r>
      <w:r>
        <w:instrText>ADDIN CSL_CITATION {"citationItems":[{"id":"ITEM-1","itemData":{"DOI":"10.1021/acs.analchem.1c02267","ISSN":"15206882","abstract":"Conventional photosensitive materials such as TiO2 suffer from restricted absorption in the ultraviolet region, fast recombination of photogenerated electron-hole pairs, and a lack of functional groups for biocoupling, which hinder their application in photoelectrochemical (PEC) biosensing. Herein, a new coordination polymer (CP) based on Cu(I), chloridion, and 4-mercaptobenzoic acid (MBA) has been designed and synthesized (called CuClx(MBA)y). The prepared p-type CuClx(MBA)y exhibits visible-light absorption due to its narrow optical band gap (2.59 eV), and its proper band edge position enables it to form a p-n junction with TiO2. Through layer-by-layer assembling, the photocurrent intensity of the CuClx(MBA)y/TiO2/FTO composite photoelectrode was 3.7-fold higher than that of a TiO2/FTO electrode and 35-fold higher than a CuClx(MBA)y/FTO electrode. The potential enhancement mechanism was discussed, which lies in the contributions of CuClx(MBA)y in enhancing absorption in the visible-light region and boosting the separation of electron-hole pairs of TiO2 by the p-n junction. Furthermore, CuClx(MBA)y nanosheets can realize bioconjugation directly, thanks to its abundant carboxyl groups. The CuClx(MBA)y/TiO2/FTO composite photoelectrodes were applied to develop a sensitive PEC biosensor for microRNA-21 (model target). By subtly exploiting the energy transfer between CuClx(MBA)y and Au nanoparticles (AuNPs), AuNPs served as effective quenchers. In the presence of the target, AuNP-labeled sDNA1 connected to the electrode surface, and thus, a decreased photocurrent was obtained. The proposed biosensor has a low detection limit of 0.29 fM (S/N = 3), good selectivity, and reproducibility. The proposed system was applied to monitor microRNA in cancer cells with satisfying results.","author":[{"dropping-particle":"","family":"Yang","given":"Jiao","non-dropping-particle":"","parse-names":false,"suffix":""},{"dropping-particle":"","family":"Li","given":"Yanzhou","non-dropping-particle":"","parse-names":false,"suffix":""},{"dropping-particle":"","family":"Guo","given":"Longhua","non-dropping-particle":"","parse-names":false,"suffix":""},{"dropping-particle":"","family":"Qiu","given":"Bin","non-dropping-particle":"","parse-names":false,"suffix":""},{"dropping-particle":"","family":"Lin","given":"Zhenyu","non-dropping-particle":"","parse-names":false,"suffix":""}],"container-title":"Analytical Chemistry","id":"ITEM-1","issue":"31","issued":{"date-parts":[["2021"]]},"page":"11010-11018","title":"Photoelectrochemical Biosensor for MicroRNA-21 Based on High Photocurrent of TiO2/Two-Dimensional Coordination Polymer CuClx(MBA)yPhotoelectrode","type":"article-journal","volume":"93"},"uris":["http://www.mendeley.com/documents/?uuid=726922cb-5541-4084-9ea2-e1dfb0276df5"]}],"mendeley":{"formattedCitation":"[101]","plainTextFormattedCitation":"[101]","previouslyFormattedCitation":"[101]"},"properties":{"noteIndex":0},"schema":"https://github.com/citation-style-language/schema/raw/master/csl-citation.json"}</w:instrText>
      </w:r>
      <w:r>
        <w:fldChar w:fldCharType="separate"/>
      </w:r>
      <w:r>
        <w:t>[101]</w:t>
      </w:r>
      <w:r>
        <w:fldChar w:fldCharType="end"/>
      </w:r>
      <w:r>
        <w:t xml:space="preserve">. Overall, two-dimensional coordination polymers represent a promising platform for the development of highly sensitive, selective, and stable biosensors with diverse applications. Fu et al. described the creation of a hydrogen-bonded 2D coordination polymer (CP1) for non-enzymatic glucose sensing, which is crucial for effective diabetes management </w:t>
      </w:r>
      <w:r>
        <w:fldChar w:fldCharType="begin"/>
      </w:r>
      <w:r>
        <w:instrText>ADDIN CSL_CITATION {"citationItems":[{"id":"ITEM-1","itemData":{"DOI":"10.1039/d2ce00240j","ISSN":"14668033","abstract":"Regular detection of blood glucose levels is a critical indicator for effective diabetes management. Owing to the intrinsic highly sensitive nature of enzymes, the performance of enzymatic glucose sensors is typically impacted by unwanted dependencies on pH, temperature and humidity. Correspondingly, the development of robust enzyme-free glucose sensors is desired due to their potential to improve upon the operational flexibility of traditional systems. In this study, a new coordination polymer (CP) incorporating melamine (Mel), biphenyl-4,4′-dicarboxylate (BPDC2−) co-ligands and Zn(ii) metal nodes, [Zn2(BPDC)1Mel0.5-Mel0.5]·(DMF0.6) {denoted CP1}, was synthesised and characterized for non-enzymatic glucose sensing. Here, the 2D layers are connected by hydrogen bond (H-bond) interactions between the interstitial melamine molecules. In addition to conventional characterization methods, we also used density functional theory (DFT) calculations and variable temperature Raman spectroscopy to computationally and experimentally explore the H-bond interactions in CP1. CP1 was deposited onto a glassy carbon (GC) electrode to facilitate its incorporation into an electrochemical sensing device. When used as an electrochemical glucose sensor, the CP1/GC electrode exhibited accurate clinical performance characteristics, with a wide linear sensing range extending from 5.6 μM to 5.56 mM (R2 = 0.9852) and with a high sensitivity of 517.36 μA mM−1 cm−2. Low sample loadings are a further important advantage associated with this CP-based non-enzymatic glucose sensor.","author":[{"dropping-particle":"","family":"Fu","given":"Xiaochen","non-dropping-particle":"","parse-names":false,"suffix":""},{"dropping-particle":"","family":"Sale","given":"Matthew","non-dropping-particle":"","parse-names":false,"suffix":""},{"dropping-particle":"","family":"Ding","given":"Bowen","non-dropping-particle":"","parse-names":false,"suffix":""},{"dropping-particle":"","family":"Lewis","given":"William","non-dropping-particle":"","parse-names":false,"suffix":""},{"dropping-particle":"","family":"Silvester","given":"Debbie S.","non-dropping-particle":"","parse-names":false,"suffix":""},{"dropping-particle":"","family":"Ling","given":"Chris D.","non-dropping-particle":"","parse-names":false,"suffix":""},{"dropping-particle":"","family":"D'Alessandro","given":"Deanna M.","non-dropping-particle":"","parse-names":false,"suffix":""}],"container-title":"CrystEngComm","id":"ITEM-1","issue":"25","issued":{"date-parts":[["2022"]]},"page":"4599-4610","publisher":"Royal Society of Chemistry","title":"Hydrogen-bonding 2D coordination polymer for enzyme-free electrochemical glucose sensing","type":"article-journal","volume":"24"},"uris":["http://www.mendeley.com/documents/?uuid=8d512f8b-c728-49fc-82ab-2bdf0332088d"]}],"mendeley":{"formattedCitation":"[102]","plainTextFormattedCitation":"[102]","previouslyFormattedCitation":"[102]"},"properties":{"noteIndex":0},"schema":"https://github.com/citation-style-language/schema/raw/master/csl-citation.json"}</w:instrText>
      </w:r>
      <w:r>
        <w:fldChar w:fldCharType="separate"/>
      </w:r>
      <w:r>
        <w:t>[102]</w:t>
      </w:r>
      <w:r>
        <w:fldChar w:fldCharType="end"/>
      </w:r>
      <w:r>
        <w:t>. The nonenzymatic electrochemical glucose biosensor was synthesized from melamine (Mel), biphenyl-4,4′-dicarboxylate (BPDC</w:t>
      </w:r>
      <w:r>
        <w:rPr>
          <w:vertAlign w:val="superscript"/>
        </w:rPr>
        <w:t>2−</w:t>
      </w:r>
      <w:r>
        <w:t>) co-ligands, and Zn(II) metal nodes, and denoted as CP1, for the 2D layered glucose sensor. The layers are interconnected through hydrogen bonding interactions among the melamine molecules. The CP1/GCE the in vitro-based sensor displayed accurate clinical performance, with a broad linear sensing range from 5.6 μM to 5.56 mM (R2 = 0.9852) and a high sensitivity of 517.36 μA mM</w:t>
      </w:r>
      <w:r>
        <w:rPr>
          <w:vertAlign w:val="superscript"/>
        </w:rPr>
        <w:t>−1</w:t>
      </w:r>
      <w:r>
        <w:t xml:space="preserve"> cm</w:t>
      </w:r>
      <w:r>
        <w:rPr>
          <w:vertAlign w:val="superscript"/>
        </w:rPr>
        <w:t>−2</w:t>
      </w:r>
      <w:r>
        <w:t xml:space="preserve">. The as-prepared biosensor exhibited </w:t>
      </w:r>
      <w:proofErr w:type="gramStart"/>
      <w:r>
        <w:t>an enhanced</w:t>
      </w:r>
      <w:proofErr w:type="gramEnd"/>
      <w:r>
        <w:t xml:space="preserve"> CV conductivity, as shown in</w:t>
      </w:r>
      <w:r>
        <w:rPr>
          <w:b/>
          <w:bCs/>
        </w:rPr>
        <w:t xml:space="preserve"> </w:t>
      </w:r>
      <w:r>
        <w:rPr>
          <w:b/>
          <w:bCs/>
        </w:rPr>
        <w:fldChar w:fldCharType="begin"/>
      </w:r>
      <w:r>
        <w:rPr>
          <w:b/>
          <w:bCs/>
        </w:rPr>
        <w:instrText xml:space="preserve"> REF _Ref166082547 \h  \* MERGEFORMAT </w:instrText>
      </w:r>
      <w:r>
        <w:rPr>
          <w:b/>
          <w:bCs/>
        </w:rPr>
      </w:r>
      <w:r>
        <w:rPr>
          <w:b/>
          <w:bCs/>
        </w:rPr>
        <w:fldChar w:fldCharType="separate"/>
      </w:r>
      <w:r w:rsidR="0034208C" w:rsidRPr="0034208C">
        <w:rPr>
          <w:b/>
          <w:bCs/>
        </w:rPr>
        <w:t>Figure 14</w:t>
      </w:r>
      <w:r>
        <w:fldChar w:fldCharType="end"/>
      </w:r>
      <w:r>
        <w:t>. The low detection limit of the as-prepared CP1 is 80 μg (8 μL, 10 mg ml</w:t>
      </w:r>
      <w:r>
        <w:rPr>
          <w:vertAlign w:val="superscript"/>
        </w:rPr>
        <w:t>−1</w:t>
      </w:r>
      <w:r>
        <w:t xml:space="preserve">). The stability of CP1/GCE in weakly acidic and weakly basic media supports its application in aqueous solution sensing. </w:t>
      </w:r>
    </w:p>
    <w:p w14:paraId="561D5292" w14:textId="77777777" w:rsidR="00654F34" w:rsidRDefault="00000000">
      <w:pPr>
        <w:pStyle w:val="MDPI31text"/>
        <w:spacing w:before="240" w:after="240"/>
        <w:ind w:hanging="56"/>
      </w:pPr>
      <w:r>
        <w:rPr>
          <w:noProof/>
        </w:rPr>
        <w:lastRenderedPageBreak/>
        <w:drawing>
          <wp:inline distT="0" distB="0" distL="0" distR="0" wp14:anchorId="73CCD0E0" wp14:editId="13761BF6">
            <wp:extent cx="5039817" cy="1890629"/>
            <wp:effectExtent l="0" t="0" r="0" b="0"/>
            <wp:docPr id="1040" name="shape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039817" cy="1890629"/>
                    </a:xfrm>
                    <a:prstGeom prst="rect">
                      <a:avLst/>
                    </a:prstGeom>
                    <a:noFill/>
                    <a:ln>
                      <a:noFill/>
                    </a:ln>
                  </pic:spPr>
                </pic:pic>
              </a:graphicData>
            </a:graphic>
          </wp:inline>
        </w:drawing>
      </w:r>
    </w:p>
    <w:p w14:paraId="3DF596C9" w14:textId="383ADAB9" w:rsidR="00654F34" w:rsidRDefault="00000000">
      <w:pPr>
        <w:pStyle w:val="MDPI31text"/>
        <w:spacing w:before="240" w:after="240"/>
        <w:ind w:firstLine="0"/>
        <w:rPr>
          <w:b/>
          <w:bCs/>
          <w:sz w:val="18"/>
          <w:szCs w:val="18"/>
        </w:rPr>
      </w:pPr>
      <w:bookmarkStart w:id="29" w:name="_Ref166082547"/>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14</w:t>
      </w:r>
      <w:r>
        <w:rPr>
          <w:sz w:val="18"/>
          <w:szCs w:val="18"/>
        </w:rPr>
        <w:fldChar w:fldCharType="end"/>
      </w:r>
      <w:bookmarkEnd w:id="29"/>
      <w:r>
        <w:rPr>
          <w:b/>
          <w:bCs/>
          <w:sz w:val="18"/>
          <w:szCs w:val="18"/>
        </w:rPr>
        <w:t xml:space="preserve">. </w:t>
      </w:r>
      <w:r>
        <w:rPr>
          <w:sz w:val="18"/>
          <w:szCs w:val="18"/>
        </w:rPr>
        <w:t>(a) CV characterization of the CP1 modified electrode in a K</w:t>
      </w:r>
      <w:r>
        <w:rPr>
          <w:sz w:val="18"/>
          <w:szCs w:val="18"/>
          <w:vertAlign w:val="subscript"/>
        </w:rPr>
        <w:t>3</w:t>
      </w:r>
      <w:r>
        <w:rPr>
          <w:sz w:val="18"/>
          <w:szCs w:val="18"/>
        </w:rPr>
        <w:t>[Fe(CN)</w:t>
      </w:r>
      <w:r>
        <w:rPr>
          <w:sz w:val="18"/>
          <w:szCs w:val="18"/>
          <w:vertAlign w:val="subscript"/>
        </w:rPr>
        <w:t>6</w:t>
      </w:r>
      <w:r>
        <w:rPr>
          <w:sz w:val="18"/>
          <w:szCs w:val="18"/>
        </w:rPr>
        <w:t>]/K</w:t>
      </w:r>
      <w:r>
        <w:rPr>
          <w:sz w:val="18"/>
          <w:szCs w:val="18"/>
          <w:vertAlign w:val="subscript"/>
        </w:rPr>
        <w:t>4</w:t>
      </w:r>
      <w:r>
        <w:rPr>
          <w:sz w:val="18"/>
          <w:szCs w:val="18"/>
        </w:rPr>
        <w:t>[Fe(CN)</w:t>
      </w:r>
      <w:r>
        <w:rPr>
          <w:sz w:val="18"/>
          <w:szCs w:val="18"/>
          <w:vertAlign w:val="subscript"/>
        </w:rPr>
        <w:t>6</w:t>
      </w:r>
      <w:r>
        <w:rPr>
          <w:sz w:val="18"/>
          <w:szCs w:val="18"/>
        </w:rPr>
        <w:t>] solution containing 0.5 mM KCl at pH 7: bare electrode (i, black), CP1/GC (ii, red), scan rate 100 mV s</w:t>
      </w:r>
      <w:r>
        <w:rPr>
          <w:rFonts w:hint="eastAsia"/>
          <w:sz w:val="18"/>
          <w:szCs w:val="18"/>
          <w:vertAlign w:val="superscript"/>
        </w:rPr>
        <w:t>−</w:t>
      </w:r>
      <w:r>
        <w:rPr>
          <w:sz w:val="18"/>
          <w:szCs w:val="18"/>
          <w:vertAlign w:val="superscript"/>
        </w:rPr>
        <w:t>1</w:t>
      </w:r>
      <w:r>
        <w:rPr>
          <w:sz w:val="18"/>
          <w:szCs w:val="18"/>
        </w:rPr>
        <w:t>; (b) DPV performance of a CP1 modified electrode from 0–55.56 mM in a K</w:t>
      </w:r>
      <w:r>
        <w:rPr>
          <w:sz w:val="18"/>
          <w:szCs w:val="18"/>
          <w:vertAlign w:val="subscript"/>
        </w:rPr>
        <w:t>3</w:t>
      </w:r>
      <w:r>
        <w:rPr>
          <w:sz w:val="18"/>
          <w:szCs w:val="18"/>
        </w:rPr>
        <w:t>[Fe(CN)</w:t>
      </w:r>
      <w:r>
        <w:rPr>
          <w:sz w:val="18"/>
          <w:szCs w:val="18"/>
          <w:vertAlign w:val="subscript"/>
        </w:rPr>
        <w:t>6</w:t>
      </w:r>
      <w:r>
        <w:rPr>
          <w:sz w:val="18"/>
          <w:szCs w:val="18"/>
        </w:rPr>
        <w:t>]/K</w:t>
      </w:r>
      <w:r>
        <w:rPr>
          <w:sz w:val="18"/>
          <w:szCs w:val="18"/>
          <w:vertAlign w:val="subscript"/>
        </w:rPr>
        <w:t>4</w:t>
      </w:r>
      <w:r>
        <w:rPr>
          <w:sz w:val="18"/>
          <w:szCs w:val="18"/>
        </w:rPr>
        <w:t>[Fe(CN)</w:t>
      </w:r>
      <w:r>
        <w:rPr>
          <w:sz w:val="18"/>
          <w:szCs w:val="18"/>
          <w:vertAlign w:val="subscript"/>
        </w:rPr>
        <w:t>6</w:t>
      </w:r>
      <w:r>
        <w:rPr>
          <w:sz w:val="18"/>
          <w:szCs w:val="18"/>
        </w:rPr>
        <w:t xml:space="preserve">] solution containing 0.5 mM KCl at pH 7.5 for glucose detection. Reproduced with permission </w:t>
      </w:r>
      <w:r>
        <w:rPr>
          <w:sz w:val="18"/>
          <w:szCs w:val="18"/>
        </w:rPr>
        <w:fldChar w:fldCharType="begin"/>
      </w:r>
      <w:r>
        <w:rPr>
          <w:sz w:val="18"/>
          <w:szCs w:val="18"/>
        </w:rPr>
        <w:instrText>ADDIN CSL_CITATION {"citationItems":[{"id":"ITEM-1","itemData":{"DOI":"10.1039/d2ce00240j","ISSN":"14668033","abstract":"Regular detection of blood glucose levels is a critical indicator for effective diabetes management. Owing to the intrinsic highly sensitive nature of enzymes, the performance of enzymatic glucose sensors is typically impacted by unwanted dependencies on pH, temperature and humidity. Correspondingly, the development of robust enzyme-free glucose sensors is desired due to their potential to improve upon the operational flexibility of traditional systems. In this study, a new coordination polymer (CP) incorporating melamine (Mel), biphenyl-4,4′-dicarboxylate (BPDC2</w:instrText>
      </w:r>
      <w:r>
        <w:rPr>
          <w:rFonts w:hint="eastAsia"/>
          <w:sz w:val="18"/>
          <w:szCs w:val="18"/>
        </w:rPr>
        <w:instrText>−</w:instrText>
      </w:r>
      <w:r>
        <w:rPr>
          <w:sz w:val="18"/>
          <w:szCs w:val="18"/>
        </w:rPr>
        <w:instrText>) co-ligands and Zn(ii) metal nodes, [Zn2(BPDC)1Mel0.5-Mel0.5]</w:instrText>
      </w:r>
      <w:r>
        <w:rPr>
          <w:rFonts w:hint="eastAsia"/>
          <w:sz w:val="18"/>
          <w:szCs w:val="18"/>
        </w:rPr>
        <w:instrText>·</w:instrText>
      </w:r>
      <w:r>
        <w:rPr>
          <w:sz w:val="18"/>
          <w:szCs w:val="18"/>
        </w:rPr>
        <w:instrText>(DMF0.6) {denoted CP1}, was synthesised and characterized for non-enzymatic glucose sensing. Here, the 2D layers are connected by hydrogen bond (H-bond) interactions between the interstitial melamine molecules. In addition to conventional characterization methods, we also used density functional theory (DFT) calculations and variable temperature Raman spectroscopy to computationally and experimentally explore the H-bond interactions in CP1. CP1 was deposited onto a glassy carbon (GC) electrode to facilitate its incorporation into an electrochemical sensing device. When used as an electrochemical glucose sensor, the CP1/GC electrode exhibited accurate clinical performance characteristics, with a wide linear sensing range extending from 5.6 μM to 5.56 mM (R2 = 0.9852) and with a high sensitivity of 517.36 μA mM</w:instrText>
      </w:r>
      <w:r>
        <w:rPr>
          <w:rFonts w:hint="eastAsia"/>
          <w:sz w:val="18"/>
          <w:szCs w:val="18"/>
        </w:rPr>
        <w:instrText>−</w:instrText>
      </w:r>
      <w:r>
        <w:rPr>
          <w:sz w:val="18"/>
          <w:szCs w:val="18"/>
        </w:rPr>
        <w:instrText>1 cm</w:instrText>
      </w:r>
      <w:r>
        <w:rPr>
          <w:rFonts w:hint="eastAsia"/>
          <w:sz w:val="18"/>
          <w:szCs w:val="18"/>
        </w:rPr>
        <w:instrText>−</w:instrText>
      </w:r>
      <w:r>
        <w:rPr>
          <w:sz w:val="18"/>
          <w:szCs w:val="18"/>
        </w:rPr>
        <w:instrText>2. Low sample loadings are a further important advantage associated with this CP-based non-enzymatic glucose sensor.","author":[{"dropping-particle":"","family":"Fu","given":"Xiaochen","non-dropping-particle":"","parse-names":false,"suffix":""},{"dropping-particle":"","family":"Sale","given":"Matthew","non-dropping-particle":"","parse-names":false,"suffix":""},{"dropping-particle":"","family":"Ding","given":"Bowen","non-dropping-particle":"","parse-names":false,"suffix":""},{"dropping-particle":"","family":"Lewis","given":"William","non-dropping-particle":"","parse-names":false,"suffix":""},{"dropping-particle":"","family":"Silvester","given":"Debbie S.","non-dropping-particle":"","parse-names":false,"suffix":""},{"dropping-particle":"","family":"Ling","given":"Chris D.","non-dropping-particle":"","parse-names":false,"suffix":""},{"dropping-particle":"","family":"D'Alessandro","given":"Deanna M.","non-dropping-particle":"","parse-names":false,"suffix":""}],"container-title":"CrystEngComm","id":"ITEM-1","issue":"25","issued":{"date-parts":[["2022"]]},"page":"4599-4610","publisher":"Royal Society of Chemistry","title":"Hydrogen-bonding 2D coordination polymer for enzyme-free electrochemical glucose sensing","type":"article-journal","volume":"24"},"uris":["http://www.mendeley.com/documents/?uuid=8d512f8b-c728-49fc-82ab-2bdf0332088d"]}],"mendeley":{"formattedCitation":"[102]","plainTextFormattedCitation":"[102]","previouslyFormattedCitation":"[102]"},"properties":{"noteIndex":0},"schema":"https://github.com/citation-style-language/schema/raw/master/csl-citation.json"}</w:instrText>
      </w:r>
      <w:r>
        <w:rPr>
          <w:sz w:val="18"/>
          <w:szCs w:val="18"/>
        </w:rPr>
        <w:fldChar w:fldCharType="separate"/>
      </w:r>
      <w:r>
        <w:rPr>
          <w:sz w:val="18"/>
          <w:szCs w:val="18"/>
        </w:rPr>
        <w:t>[102]</w:t>
      </w:r>
      <w:r>
        <w:rPr>
          <w:sz w:val="18"/>
          <w:szCs w:val="18"/>
        </w:rPr>
        <w:fldChar w:fldCharType="end"/>
      </w:r>
      <w:r>
        <w:rPr>
          <w:sz w:val="18"/>
          <w:szCs w:val="18"/>
        </w:rPr>
        <w:t>. Copyright 2022 ACS.</w:t>
      </w:r>
      <w:r>
        <w:rPr>
          <w:b/>
          <w:bCs/>
          <w:sz w:val="18"/>
          <w:szCs w:val="18"/>
        </w:rPr>
        <w:t xml:space="preserve"> </w:t>
      </w:r>
    </w:p>
    <w:p w14:paraId="11A67E81" w14:textId="77777777" w:rsidR="00654F34" w:rsidRDefault="00000000">
      <w:pPr>
        <w:pStyle w:val="MDPI31text"/>
        <w:spacing w:before="240" w:after="240"/>
        <w:ind w:left="2552" w:firstLine="0"/>
      </w:pPr>
      <w:r>
        <w:t>3.5.2. Inorganic material composites of CPs</w:t>
      </w:r>
    </w:p>
    <w:p w14:paraId="3B4FDA67" w14:textId="5DDC8E11" w:rsidR="00654F34" w:rsidRDefault="00000000">
      <w:pPr>
        <w:pStyle w:val="MDPI31text"/>
        <w:spacing w:before="240"/>
      </w:pPr>
      <w:r>
        <w:t xml:space="preserve">Blending inorganic metals with CPs enhances the performance of electrochemical biosensors by improving sensitivity, selectivity, biocompatibility, stability, functionality, and fabrication flexibility </w:t>
      </w:r>
      <w:r>
        <w:fldChar w:fldCharType="begin"/>
      </w:r>
      <w:r>
        <w:instrText>ADDIN CSL_CITATION {"citationItems":[{"id":"ITEM-1","itemData":{"DOI":"10.3390/polym13060924","ISSN":"20734360","abstract":"The development of advanced composite biomaterials combining the versatility and biodegradability of polymers and the unique characteristics of metal oxide nanoparticles unveils new horizons in emerging biomedical applications, including tissue regeneration, drug delivery and gene therapy, theranostics and medical imaging. Nanocrystalline cerium(IV) oxide, or nanoceria, stands out from a crowd of other metal oxides as being a truly unique material, showing great potential in biomedicine due to its low systemic toxicity and numerous beneficial effects on living systems. The combination of nanoceria with new generations of biomedical polymers, such as PolyHEMA (poly(2-hydroxyethyl methacrylate)-based hydrogels, electrospun nanofibrous polycaprolactone or natural-based chitosan or cellulose, helps to expand the prospective area of applications by facilitating their bioavailability and averting potential negative effects. This review describes recent advances in biomedical polymeric material practices, highlights up-to-the-minute cerium oxide nanoparticle applications, as well as polymer-nanoceria composites, and aims to address the question: how can nanoceria enhance the biomedical potential of modern polymeric materials?.","author":[{"dropping-particle":"","family":"Shcherbakov","given":"Alexander B.","non-dropping-particle":"","parse-names":false,"suffix":""},{"dropping-particle":"V.","family":"Reukov","given":"Vladimir","non-dropping-particle":"","parse-names":false,"suffix":""},{"dropping-particle":"V.","family":"Yakimansky","given":"Alexander","non-dropping-particle":"","parse-names":false,"suffix":""},{"dropping-particle":"","family":"Krasnopeeva","given":"Elena L.","non-dropping-particle":"","parse-names":false,"suffix":""},{"dropping-particle":"","family":"Ivanova","given":"Olga S.","non-dropping-particle":"","parse-names":false,"suffix":""},{"dropping-particle":"","family":"Popov","given":"Anton L.","non-dropping-particle":"","parse-names":false,"suffix":""},{"dropping-particle":"","family":"Ivanov","given":"Vladimir K.","non-dropping-particle":"","parse-names":false,"suffix":""}],"container-title":"Polymers","id":"ITEM-1","issue":"6","issued":{"date-parts":[["2021"]]},"page":"1-31","title":"Ceo2 nanoparticle-containing polymers for biomedical applications: A review","type":"article-journal","volume":"13"},"uris":["http://www.mendeley.com/documents/?uuid=af8deef6-9f77-4c7e-ab88-23b2564beb6e"]}],"mendeley":{"formattedCitation":"[103]","plainTextFormattedCitation":"[103]","previouslyFormattedCitation":"[103]"},"properties":{"noteIndex":0},"schema":"https://github.com/citation-style-language/schema/raw/master/csl-citation.json"}</w:instrText>
      </w:r>
      <w:r>
        <w:fldChar w:fldCharType="separate"/>
      </w:r>
      <w:r>
        <w:t>[103]</w:t>
      </w:r>
      <w:r>
        <w:fldChar w:fldCharType="end"/>
      </w:r>
      <w:r>
        <w:t>. This combination exploits the distinct properties of both materials to create adaptable sensors capable of detecting various analytes in complex samples (</w:t>
      </w:r>
      <w:r>
        <w:rPr>
          <w:b/>
          <w:bCs/>
        </w:rPr>
        <w:fldChar w:fldCharType="begin"/>
      </w:r>
      <w:r>
        <w:rPr>
          <w:b/>
          <w:bCs/>
        </w:rPr>
        <w:instrText xml:space="preserve"> REF _Ref166065957 \h  \* MERGEFORMAT </w:instrText>
      </w:r>
      <w:r>
        <w:rPr>
          <w:b/>
          <w:bCs/>
        </w:rPr>
      </w:r>
      <w:r>
        <w:rPr>
          <w:b/>
          <w:bCs/>
        </w:rPr>
        <w:fldChar w:fldCharType="separate"/>
      </w:r>
      <w:r w:rsidR="0034208C" w:rsidRPr="0034208C">
        <w:rPr>
          <w:b/>
          <w:bCs/>
        </w:rPr>
        <w:t>Table 1</w:t>
      </w:r>
      <w:r>
        <w:fldChar w:fldCharType="end"/>
      </w:r>
      <w:r>
        <w:t xml:space="preserve">) </w:t>
      </w:r>
      <w:r>
        <w:fldChar w:fldCharType="begin"/>
      </w:r>
      <w:r>
        <w:instrText>ADDIN CSL_CITATION {"citationItems":[{"id":"ITEM-1","itemData":{"DOI":"10.1016/j.apsusc.2019.01.240","ISSN":"01694332","abstract":"A new non-enzymatic sensor for glucose is prepared by using of Ni(II)-one dimensional coordination polymer (Ni(II)-Cp) and C 60 . The Ni(II)-Cp prepared by slow diffusion and evaporation of two solution layers of NiCl 2 and diaza-macrocycle bearing two pyridine side arms (as the reported tecton) in DMF. The Ni(II)-Cp was characterized by powder x-ray diffraction (PXRD), scanning electron microscopy (SEM), transmission electron microscopy (TEM) as well as Fourier transform infrared spectroscopy (FT-IR). C 60 as modified was added to Ni(II)-Cp for improving the electrical and chemical stability of the composite. The newly assembled Ni(II)-Cp/C 60 also coated on glassy carbon electrode (GC) to employ as a novel electrochemical sensor for the detection of glucose. The Ni(II)-Cp/C 60 /GC electrode exhibited a high sensitivity as 614 μA mM −1 cm −2 , low detection limit of 4.3 μM as well as a typical response time of 5–10 s. Furthermore, the sensor demonstrated notable stability, keeping its activity after 30 days of storage at the ambient conditions.","author":[{"dropping-particle":"","family":"Shahhoseini","given":"Leila","non-dropping-particle":"","parse-names":false,"suffix":""},{"dropping-particle":"","family":"Mohammadi","given":"Rahim","non-dropping-particle":"","parse-names":false,"suffix":""},{"dropping-particle":"","family":"Ghanbari","given":"Bahram","non-dropping-particle":"","parse-names":false,"suffix":""},{"dropping-particle":"","family":"Shahrokhian","given":"Saeed","non-dropping-particle":"","parse-names":false,"suffix":""}],"container-title":"Applied Surface Science","id":"ITEM-1","issue":"January","issued":{"date-parts":[["2019"]]},"page":"361-372","publisher":"Elsevier","title":"Ni(II) 1D-coordination polymer/C 60 -modified glassy carbon electrode as a highly sensitive non-enzymatic glucose electrochemical sensor","type":"article-journal","volume":"478"},"uris":["http://www.mendeley.com/documents/?uuid=1fb921d4-8c3f-4585-b293-9add09fd6540"]}],"mendeley":{"formattedCitation":"[104]","plainTextFormattedCitation":"[104]","previouslyFormattedCitation":"[104]"},"properties":{"noteIndex":0},"schema":"https://github.com/citation-style-language/schema/raw/master/csl-citation.json"}</w:instrText>
      </w:r>
      <w:r>
        <w:fldChar w:fldCharType="separate"/>
      </w:r>
      <w:r>
        <w:t>[104]</w:t>
      </w:r>
      <w:r>
        <w:fldChar w:fldCharType="end"/>
      </w:r>
      <w:r>
        <w:t xml:space="preserve">. Recently, ferrocene (Fc)-based polymers have gained recognition as essential redox agents in glucose biosensors </w:t>
      </w:r>
      <w:r>
        <w:fldChar w:fldCharType="begin"/>
      </w:r>
      <w:r>
        <w:instrText>ADDIN CSL_CITATION {"citationItems":[{"id":"ITEM-1","itemData":{"DOI":"10.1016/j.bioelechem.2022.108147","ISSN":"1878562X","PMID":"35504230","abstract":"Ferrocene-based polymers as redox mediators are considered versatile and important in the study of glucose biosensors. Poly-L-lysine (PLL), as a cationic polymer, possesses good properties including biocompatibility, biodegradation and water solubility. In this work, PLL was modified with ferrocene carboxylate in a very simple way by activating the carboxyl group of Fc, which reacted with the amino groups of the polymer. The resulting product was analysed by FTIR. Performance as a redox mediator (Fc-PLL) with the enzyme glucose oxidase was tested by cyclic voltammetry and showed an increase in the oxidation current in the presence of glucose in PBS pH 7.4. Additionally, performance as a biosensor was evaluated by amperometry and gave a linear range of 0–10 mM, a limit of detection of 23 μM, a sensitivity of 6.55 μA/cm2 mM and high selectivity. To evaluate the charged regions of Fc-PLL/GOx on the electrode surface, analysis by scanning electrochemical microscopy showed remarkable activity. The Fc-PLL redox polymer as a glucose biosensor has been well accepted as this kind of material, and the results showed remarkable activity as an electron transfer mediator between the redox polymer and the GOx enzyme.","author":[{"dropping-particle":"V.","family":"Estrada-Osorio","given":"D.","non-dropping-particle":"","parse-names":false,"suffix":""},{"dropping-particle":"","family":"Escalona-Villalpando","given":"Ricardo A.","non-dropping-particle":"","parse-names":false,"suffix":""},{"dropping-particle":"","family":"Gutiérrez","given":"A.","non-dropping-particle":"","parse-names":false,"suffix":""},{"dropping-particle":"","family":"Arriaga","given":"L. G.","non-dropping-particle":"","parse-names":false,"suffix":""},{"dropping-particle":"","family":"Ledesma-García","given":"J.","non-dropping-particle":"","parse-names":false,"suffix":""}],"container-title":"Bioelectrochemistry","id":"ITEM-1","issue":"April","issued":{"date-parts":[["2022"]]},"title":"Poly-L-lysine-modified with ferrocene to obtain a redox polymer for mediated glucose biosensor application","type":"article-journal","volume":"146"},"uris":["http://www.mendeley.com/documents/?uuid=fb490e4c-0beb-4168-8188-916967b34af3"]}],"mendeley":{"formattedCitation":"[105]","plainTextFormattedCitation":"[105]","previouslyFormattedCitation":"[105]"},"properties":{"noteIndex":0},"schema":"https://github.com/citation-style-language/schema/raw/master/csl-citation.json"}</w:instrText>
      </w:r>
      <w:r>
        <w:fldChar w:fldCharType="separate"/>
      </w:r>
      <w:r>
        <w:t>[105]</w:t>
      </w:r>
      <w:r>
        <w:fldChar w:fldCharType="end"/>
      </w:r>
      <w:r>
        <w:t>. Poly-L-lysine (PLL), known for its cationic nature and desirable characteristics like biocompatibility, biodegradability, and water solubility, underwent modification with ferrocene carboxylate. The resultant redox mediator (Fc-PLL), in conjunction with glucose oxidase (GOx) enzyme, displayed improved oxidation current in the presence of glucose in PBS (pH 7.4), as observed through cyclic voltammetry. Amperometry revealed a linear detection range from 0 to 10 mM, with a detection limit of 23 μM and a sensitivity of 6.55 μA/cm2 mM, along with strong selectivity. Scanning electrochemical microscopy confirmed the significant activity of Fc-PLL/GOx on the electrode surface, establishing Fc-PLL redox polymer as a valuable material for glucose biosensing, facilitating electron transfer between the redox polymer and GOx.</w:t>
      </w:r>
    </w:p>
    <w:p w14:paraId="017A7C76" w14:textId="77777777" w:rsidR="00654F34" w:rsidRDefault="00000000">
      <w:pPr>
        <w:pStyle w:val="MDPI31text"/>
        <w:spacing w:before="240"/>
      </w:pPr>
      <w:r>
        <w:t xml:space="preserve">Zahed et al. developed a new electrochemical biosensor for detecting glucose and pH levels in human sweat </w:t>
      </w:r>
      <w:r>
        <w:fldChar w:fldCharType="begin"/>
      </w:r>
      <w:r>
        <w:instrText>ADDIN CSL_CITATION {"citationItems":[{"id":"ITEM-1","itemData":{"DOI":"10.1016/j.bios.2020.112220","ISSN":"18734235","PMID":"32339151","abstract":"The patterned LIG flakes are generally not interconnected due to the line gap of the laser ray, leading to lower uniform conductivity and fragile graphene. Thus, the fabrication of a highly conductive and mechanically robust LIG-based biosensing platform remains challenging. In this study, the fabrication of a flexible electrochemical biosensor is reported based on poly (3, 4-ethylene dioxythiophene)-poly (styrene sulfonate) (PEDOT:PSS) modified 3-dimensional (3D) stable porous laser-induced graphene (LIG) for the detection of glucose and pH. PEDOT:PSS was spray-coated on the LIG to improve electrode robustness and deliver uniform electrical conductivity. The as-prepared PEDOT:PSS modified LIG (PP/LIG) was characterized using field-emission scanning electron microscopy (FESEM), x-ray photoelectron spectroscopy (XPS), Raman spectroscopy, and Fourier-transform infrared spectroscopy (FTIR). Platinum and palladium nanoparticles (Pt@Pd) were successfully electrodeposited on PP/LIG, markedly enhancing the electrocatalytic activity for glucose detection. The fabricated biosensor exhibited an excellent amperometric response to glucose with a wide linear range of 10 μM − 9.2 mM, a high sensitivity of 247.3 μAmM−1cm−2, and a low detection limit (LOD) of 3 μM, with high selectivity. In addition, the pH sensor was functionalized by the polyaniline (PANI) on PP/LIG, and it also exhibited excellent potentiometric response with a high sensitivity of 75.06 mV/pH in the linear range of pH 4 − 7. Ultimately, the feasibility of the biosensor was confirmed by the analysis of human perspiration collected during physical exercise. This approach validates the utility of the novel fabrication procedure, and the potential of the LIG-conductive polymer composite for biosensing applications.","author":[{"dropping-particle":"","family":"Zahed","given":"Md Abu","non-dropping-particle":"","parse-names":false,"suffix":""},{"dropping-particle":"","family":"Barman","given":"Sharat Chandra","non-dropping-particle":"","parse-names":false,"suffix":""},{"dropping-particle":"","family":"Das","given":"Partha Sarati","non-dropping-particle":"","parse-names":false,"suffix":""},{"dropping-particle":"","family":"Sharifuzzaman","given":"Md","non-dropping-particle":"","parse-names":false,"suffix":""},{"dropping-particle":"","family":"Yoon","given":"Hyo Sang","non-dropping-particle":"","parse-names":false,"suffix":""},{"dropping-particle":"","family":"Yoon","given":"Sang Hyuk","non-dropping-particle":"","parse-names":false,"suffix":""},{"dropping-particle":"","family":"Park","given":"Jae Yeong","non-dropping-particle":"","parse-names":false,"suffix":""}],"container-title":"Biosensors and Bioelectronics","id":"ITEM-1","issue":"February","issued":{"date-parts":[["2020"]]},"page":"112220","publisher":"Elsevier B.V.","title":"Highly flexible and conductive poly (3, 4-ethylene dioxythiophene)-poly (styrene sulfonate) anchored 3-dimensional porous graphene network-based electrochemical biosensor for glucose and pH detection in human perspiration","type":"article-journal","volume":"160"},"uris":["http://www.mendeley.com/documents/?uuid=dfdb088a-31af-416f-96a7-4650370975d5"]}],"mendeley":{"formattedCitation":"[106]","plainTextFormattedCitation":"[106]","previouslyFormattedCitation":"[106]"},"properties":{"noteIndex":0},"schema":"https://github.com/citation-style-language/schema/raw/master/csl-citation.json"}</w:instrText>
      </w:r>
      <w:r>
        <w:fldChar w:fldCharType="separate"/>
      </w:r>
      <w:r>
        <w:t>[106]</w:t>
      </w:r>
      <w:r>
        <w:fldChar w:fldCharType="end"/>
      </w:r>
      <w:r>
        <w:t>. The sensor features a flexible and conductive base made of PEDOT anchored to a porous graphene network. Pt and Pd nanoparticles were added to enhance its electrocatalytic activity for glucose detection. The biosensor showed wide detection range, high sensitivity, and low detection limit. Testing with sweat samples validated its effectiveness for biosensing applications.</w:t>
      </w:r>
    </w:p>
    <w:p w14:paraId="53056294" w14:textId="77777777" w:rsidR="00654F34" w:rsidRDefault="00654F34">
      <w:pPr>
        <w:pStyle w:val="MDPI31text"/>
        <w:spacing w:before="240"/>
      </w:pPr>
    </w:p>
    <w:p w14:paraId="10A3ABF3" w14:textId="77832B0D" w:rsidR="00654F34" w:rsidRDefault="00000000">
      <w:pPr>
        <w:pStyle w:val="MDPI31text"/>
        <w:spacing w:after="240"/>
      </w:pPr>
      <w:r>
        <w:t xml:space="preserve">Polymeric materials can be printed onto inorganic nanomaterials to produce effective electrochemical biosensors. Bai et al. developed IgG imprinted polymers using metal-free visible light-induced atom transfer radical polymerization (MVL ATRP) for biosensors </w:t>
      </w:r>
      <w:r>
        <w:rPr>
          <w:b/>
          <w:bCs/>
        </w:rPr>
        <w:fldChar w:fldCharType="begin"/>
      </w:r>
      <w:r>
        <w:rPr>
          <w:b/>
          <w:bCs/>
        </w:rPr>
        <w:instrText>ADDIN CSL_CITATION {"citationItems":[{"id":"ITEM-1","itemData":{"DOI":"10.1016/j.talanta.2021.122160","ISSN":"00399140","PMID":"33676705","abstract":"Immunoglobulin G (IgG) is related to the occurrence of many diseases, such as measles and inflammatory. In this paper, IgG imprinted polymers (IgGIPs) were fabricated on the surface of nano Au/nano Ni modified Au electrode (IgGIPs/AuNCs/NiNCs/Au) via metal-free visible-light-induced atom transfer radical polymerization (MVL ATRP). The IgGIPs were prepared by IgG conjugated with fluorescein isothiocyanate (FITC-IgG) as both a template and a photocatalyst. After the templates were removed, the photocatalysts (FITC) would not remain in the polymer and avoided all the effect of catalysts on the electrode. The fabricated electrodes were examined by cyclic voltammetry (CV), electrochemical impedance spectroscopy (EIS), scanning electron microscope (SEM) and X-ray photoelectron spectroscopy (XPS). Under the optimized conditions, IgGIPs/AuNCs/NiNCs/Au was prepared and used as an electrochemical biosensor. The biosensor could be successfully applied for the determination of IgG by differential pulse voltammetry (DPV) measurement. The results showed that the proposed biosensor displayed a broader linear range and a lower detection limit for IgG determination when it was compared to those similar IgG sensors. The linear range from 1.0 × 10−6 mg L−1 to 1.0 × 101 mg L−1 was obtained with a low detection limit (LOD) of 2.0 × 10−8 mg L−1 (S/N = 3). Briefly, the biosensor in this study introduced an easy and non-toxic method for IgG determination and also provided a progressive approach for designing protein imprinted polymers.","author":[{"dropping-particle":"","family":"Bai","given":"Ru","non-dropping-particle":"","parse-names":false,"suffix":""},{"dropping-particle":"","family":"Sun","given":"Yue","non-dropping-particle":"","parse-names":false,"suffix":""},{"dropping-particle":"","family":"Zhao","given":"Mengyuan","non-dropping-particle":"","parse-names":false,"suffix":""},{"dropping-particle":"","family":"Han","given":"Zhen","non-dropping-particle":"","parse-names":false,"suffix":""},{"dropping-particle":"","family":"Zhang","given":"Juntong","non-dropping-particle":"","parse-names":false,"suffix":""},{"dropping-particle":"","family":"Sun","given":"Yuze","non-dropping-particle":"","parse-names":false,"suffix":""},{"dropping-particle":"","family":"Dong","given":"Wenjing","non-dropping-particle":"","parse-names":false,"suffix":""},{"dropping-particle":"","family":"Li","given":"Siyu","non-dropping-particle":"","parse-names":false,"suffix":""}],"container-title":"Talanta","id":"ITEM-1","issue":"January","issued":{"date-parts":[["2021"]]},"page":"122160","publisher":"Elsevier B.V.","title":"Preparation of IgG imprinted polymers by metal-free visible-light-induced ATRP and its application in biosensor","type":"article-journal","volume":"226"},"uris":["http://www.mendeley.com/documents/?uuid=9e5ac335-a9d9-40fd-ad90-ef89bd398d6d"]}],"mendeley":{"formattedCitation":"[107]","plainTextFormattedCitation":"[107]","previouslyFormattedCitation":"[107]"},"properties":{"noteIndex":0},"schema":"https://github.com/citation-style-language/schema/raw/master/csl-citation.json"}</w:instrText>
      </w:r>
      <w:r>
        <w:rPr>
          <w:b/>
          <w:bCs/>
        </w:rPr>
        <w:fldChar w:fldCharType="separate"/>
      </w:r>
      <w:r>
        <w:rPr>
          <w:bCs/>
        </w:rPr>
        <w:t>[107]</w:t>
      </w:r>
      <w:r>
        <w:fldChar w:fldCharType="end"/>
      </w:r>
      <w:r>
        <w:t>. These polymers were deposited onto a nano-Au/nano-Ni-modified Au electrode (</w:t>
      </w:r>
      <w:r>
        <w:rPr>
          <w:b/>
          <w:bCs/>
        </w:rPr>
        <w:fldChar w:fldCharType="begin"/>
      </w:r>
      <w:r>
        <w:rPr>
          <w:b/>
          <w:bCs/>
        </w:rPr>
        <w:instrText xml:space="preserve"> REF _Ref166009928 \h  \* MERGEFORMAT </w:instrText>
      </w:r>
      <w:r>
        <w:rPr>
          <w:b/>
          <w:bCs/>
        </w:rPr>
      </w:r>
      <w:r>
        <w:rPr>
          <w:b/>
          <w:bCs/>
        </w:rPr>
        <w:fldChar w:fldCharType="separate"/>
      </w:r>
      <w:r w:rsidR="0034208C" w:rsidRPr="0034208C">
        <w:rPr>
          <w:b/>
          <w:bCs/>
        </w:rPr>
        <w:t>Figure 15</w:t>
      </w:r>
      <w:r>
        <w:fldChar w:fldCharType="end"/>
      </w:r>
      <w:r>
        <w:t>). The resulting biosensor exhibited a wide linear range and low detection limit for IgG detection using differential pulse voltammetry (DPV), offering a convenient and nontoxic method for IgG determination.</w:t>
      </w:r>
    </w:p>
    <w:p w14:paraId="72084298" w14:textId="77777777" w:rsidR="00654F34" w:rsidRDefault="00000000">
      <w:pPr>
        <w:pStyle w:val="MDPI31text"/>
        <w:spacing w:before="240" w:after="240"/>
        <w:ind w:hanging="56"/>
      </w:pPr>
      <w:r>
        <w:rPr>
          <w:noProof/>
        </w:rPr>
        <w:lastRenderedPageBreak/>
        <w:drawing>
          <wp:inline distT="0" distB="0" distL="0" distR="0" wp14:anchorId="351B6623" wp14:editId="74ABA56F">
            <wp:extent cx="5101768" cy="2323661"/>
            <wp:effectExtent l="0" t="0" r="0" b="0"/>
            <wp:docPr id="1041" name="shape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101768" cy="2323661"/>
                    </a:xfrm>
                    <a:prstGeom prst="rect">
                      <a:avLst/>
                    </a:prstGeom>
                  </pic:spPr>
                </pic:pic>
              </a:graphicData>
            </a:graphic>
          </wp:inline>
        </w:drawing>
      </w:r>
    </w:p>
    <w:p w14:paraId="41EFBFB3" w14:textId="09ADC260" w:rsidR="00654F34" w:rsidRDefault="00000000">
      <w:pPr>
        <w:pStyle w:val="MDPI31text"/>
        <w:spacing w:before="240" w:after="240"/>
        <w:ind w:firstLine="0"/>
        <w:rPr>
          <w:sz w:val="18"/>
          <w:szCs w:val="18"/>
        </w:rPr>
      </w:pPr>
      <w:bookmarkStart w:id="30" w:name="_Ref166009928"/>
      <w:r>
        <w:rPr>
          <w:b/>
          <w:bCs/>
          <w:sz w:val="18"/>
          <w:szCs w:val="18"/>
        </w:rPr>
        <w:t xml:space="preserve">Figure </w:t>
      </w:r>
      <w:r>
        <w:rPr>
          <w:b/>
          <w:bCs/>
          <w:sz w:val="18"/>
          <w:szCs w:val="18"/>
        </w:rPr>
        <w:fldChar w:fldCharType="begin"/>
      </w:r>
      <w:r>
        <w:rPr>
          <w:b/>
          <w:bCs/>
          <w:sz w:val="18"/>
          <w:szCs w:val="18"/>
        </w:rPr>
        <w:instrText xml:space="preserve"> SEQ Figure \* ARABIC </w:instrText>
      </w:r>
      <w:r>
        <w:rPr>
          <w:b/>
          <w:bCs/>
          <w:sz w:val="18"/>
          <w:szCs w:val="18"/>
        </w:rPr>
        <w:fldChar w:fldCharType="separate"/>
      </w:r>
      <w:r w:rsidR="0034208C">
        <w:rPr>
          <w:b/>
          <w:bCs/>
          <w:noProof/>
          <w:sz w:val="18"/>
          <w:szCs w:val="18"/>
        </w:rPr>
        <w:t>15</w:t>
      </w:r>
      <w:r>
        <w:rPr>
          <w:sz w:val="18"/>
          <w:szCs w:val="18"/>
        </w:rPr>
        <w:fldChar w:fldCharType="end"/>
      </w:r>
      <w:bookmarkEnd w:id="30"/>
      <w:r>
        <w:rPr>
          <w:b/>
          <w:bCs/>
          <w:sz w:val="18"/>
          <w:szCs w:val="18"/>
        </w:rPr>
        <w:t xml:space="preserve">. </w:t>
      </w:r>
      <w:r>
        <w:rPr>
          <w:sz w:val="18"/>
          <w:szCs w:val="18"/>
        </w:rPr>
        <w:t xml:space="preserve">Schematic preparation process of IgGIPs/AuNCs/NiNCs/Au via MVL ATRP. Reproduced with permission </w:t>
      </w:r>
      <w:r>
        <w:rPr>
          <w:sz w:val="18"/>
          <w:szCs w:val="18"/>
        </w:rPr>
        <w:fldChar w:fldCharType="begin"/>
      </w:r>
      <w:r>
        <w:rPr>
          <w:sz w:val="18"/>
          <w:szCs w:val="18"/>
        </w:rPr>
        <w:instrText>ADDIN CSL_CITATION {"citationItems":[{"id":"ITEM-1","itemData":{"DOI":"10.1016/j.talanta.2021.122160","ISSN":"00399140","PMID":"33676705","abstract":"Immunoglobulin G (IgG) is related to the occurrence of many diseases, such as measles and inflammatory. In this paper, IgG imprinted polymers (IgGIPs) were fabricated on the surface of nano Au/nano Ni modified Au electrode (IgGIPs/AuNCs/NiNCs/Au) via metal-free visible-light-induced atom transfer radical polymerization (MVL ATRP). The IgGIPs were prepared by IgG conjugated with fluorescein isothiocyanate (FITC-IgG) as both a template and a photocatalyst. After the templates were removed, the photocatalysts (FITC) would not remain in the polymer and avoided all the effect of catalysts on the electrode. The fabricated electrodes were examined by cyclic voltammetry (CV), electrochemical impedance spectroscopy (EIS), scanning electron microscope (SEM) and X-ray photoelectron spectroscopy (XPS). Under the optimized conditions, IgGIPs/AuNCs/NiNCs/Au was prepared and used as an electrochemical biosensor. The biosensor could be successfully applied for the determination of IgG by differential pulse voltammetry (DPV) measurement. The results showed that the proposed biosensor displayed a broader linear range and a lower detection limit for IgG determination when it was compared to those similar IgG sensors. The linear range from 1.0 × 10−6 mg L−1 to 1.0 × 101 mg L−1 was obtained with a low detection limit (LOD) of 2.0 × 10−8 mg L−1 (S/N = 3). Briefly, the biosensor in this study introduced an easy and non-toxic method for IgG determination and also provided a progressive approach for designing protein imprinted polymers.","author":[{"dropping-particle":"","family":"Bai","given":"Ru","non-dropping-particle":"","parse-names":false,"suffix":""},{"dropping-particle":"","family":"Sun","given":"Yue","non-dropping-particle":"","parse-names":false,"suffix":""},{"dropping-particle":"","family":"Zhao","given":"Mengyuan","non-dropping-particle":"","parse-names":false,"suffix":""},{"dropping-particle":"","family":"Han","given":"Zhen","non-dropping-particle":"","parse-names":false,"suffix":""},{"dropping-particle":"","family":"Zhang","given":"Juntong","non-dropping-particle":"","parse-names":false,"suffix":""},{"dropping-particle":"","family":"Sun","given":"Yuze","non-dropping-particle":"","parse-names":false,"suffix":""},{"dropping-particle":"","family":"Dong","given":"Wenjing","non-dropping-particle":"","parse-names":false,"suffix":""},{"dropping-particle":"","family":"Li","given":"Siyu","non-dropping-particle":"","parse-names":false,"suffix":""}],"container-title":"Talanta","id":"ITEM-1","issue":"January","issued":{"date-parts":[["2021"]]},"page":"122160","publisher":"Elsevier B.V.","title":"Preparation of IgG imprinted polymers by metal-free visible-light-induced ATRP and its application in biosensor","type":"article-journal","volume":"226"},"uris":["http://www.mendeley.com/documents/?uuid=9e5ac335-a9d9-40fd-ad90-ef89bd398d6d"]}],"mendeley":{"formattedCitation":"[107]","plainTextFormattedCitation":"[107]","previouslyFormattedCitation":"[107]"},"properties":{"noteIndex":0},"schema":"https://github.com/citation-style-language/schema/raw/master/csl-citation.json"}</w:instrText>
      </w:r>
      <w:r>
        <w:rPr>
          <w:sz w:val="18"/>
          <w:szCs w:val="18"/>
        </w:rPr>
        <w:fldChar w:fldCharType="separate"/>
      </w:r>
      <w:r>
        <w:rPr>
          <w:sz w:val="18"/>
          <w:szCs w:val="18"/>
        </w:rPr>
        <w:t>[107]</w:t>
      </w:r>
      <w:r>
        <w:rPr>
          <w:sz w:val="18"/>
          <w:szCs w:val="18"/>
        </w:rPr>
        <w:fldChar w:fldCharType="end"/>
      </w:r>
      <w:r>
        <w:rPr>
          <w:sz w:val="18"/>
          <w:szCs w:val="18"/>
        </w:rPr>
        <w:t xml:space="preserve">. Copyright 2021 Elsevier. </w:t>
      </w:r>
    </w:p>
    <w:p w14:paraId="259A00E2" w14:textId="77777777" w:rsidR="00654F34" w:rsidRDefault="00000000">
      <w:pPr>
        <w:pStyle w:val="MDPI31text"/>
        <w:spacing w:before="240" w:after="240"/>
      </w:pPr>
      <w:r>
        <w:t>Furthermore, a widely recognized semiconductor material, titanium dioxide (TiO</w:t>
      </w:r>
      <w:r>
        <w:rPr>
          <w:vertAlign w:val="subscript"/>
        </w:rPr>
        <w:t>2</w:t>
      </w:r>
      <w:r>
        <w:t>), has been employed as a composite material to achieve superior electrochemical biosensor performance. Yang et al. demonstrated the impressive electrochemical biosensing capabilities of a composite material based on CP and TiO</w:t>
      </w:r>
      <w:r>
        <w:rPr>
          <w:vertAlign w:val="subscript"/>
        </w:rPr>
        <w:t>2</w:t>
      </w:r>
      <w:r>
        <w:t xml:space="preserve"> </w:t>
      </w:r>
      <w:r>
        <w:fldChar w:fldCharType="begin"/>
      </w:r>
      <w:r>
        <w:instrText>ADDIN CSL_CITATION {"citationItems":[{"id":"ITEM-1","itemData":{"DOI":"10.1021/acs.analchem.1c02267","ISSN":"15206882","abstract":"Conventional photosensitive materials such as TiO2 suffer from restricted absorption in the ultraviolet region, fast recombination of photogenerated electron-hole pairs, and a lack of functional groups for biocoupling, which hinder their application in photoelectrochemical (PEC) biosensing. Herein, a new coordination polymer (CP) based on Cu(I), chloridion, and 4-mercaptobenzoic acid (MBA) has been designed and synthesized (called CuClx(MBA)y). The prepared p-type CuClx(MBA)y exhibits visible-light absorption due to its narrow optical band gap (2.59 eV), and its proper band edge position enables it to form a p-n junction with TiO2. Through layer-by-layer assembling, the photocurrent intensity of the CuClx(MBA)y/TiO2/FTO composite photoelectrode was 3.7-fold higher than that of a TiO2/FTO electrode and 35-fold higher than a CuClx(MBA)y/FTO electrode. The potential enhancement mechanism was discussed, which lies in the contributions of CuClx(MBA)y in enhancing absorption in the visible-light region and boosting the separation of electron-hole pairs of TiO2 by the p-n junction. Furthermore, CuClx(MBA)y nanosheets can realize bioconjugation directly, thanks to its abundant carboxyl groups. The CuClx(MBA)y/TiO2/FTO composite photoelectrodes were applied to develop a sensitive PEC biosensor for microRNA-21 (model target). By subtly exploiting the energy transfer between CuClx(MBA)y and Au nanoparticles (AuNPs), AuNPs served as effective quenchers. In the presence of the target, AuNP-labeled sDNA1 connected to the electrode surface, and thus, a decreased photocurrent was obtained. The proposed biosensor has a low detection limit of 0.29 fM (S/N = 3), good selectivity, and reproducibility. The proposed system was applied to monitor microRNA in cancer cells with satisfying results.","author":[{"dropping-particle":"","family":"Yang","given":"Jiao","non-dropping-particle":"","parse-names":false,"suffix":""},{"dropping-particle":"","family":"Li","given":"Yanzhou","non-dropping-particle":"","parse-names":false,"suffix":""},{"dropping-particle":"","family":"Guo","given":"Longhua","non-dropping-particle":"","parse-names":false,"suffix":""},{"dropping-particle":"","family":"Qiu","given":"Bin","non-dropping-particle":"","parse-names":false,"suffix":""},{"dropping-particle":"","family":"Lin","given":"Zhenyu","non-dropping-particle":"","parse-names":false,"suffix":""}],"container-title":"Analytical Chemistry","id":"ITEM-1","issue":"31","issued":{"date-parts":[["2021"]]},"page":"11010-11018","title":"Photoelectrochemical Biosensor for MicroRNA-21 Based on High Photocurrent of TiO2/Two-Dimensional Coordination Polymer CuClx(MBA)yPhotoelectrode","type":"article-journal","volume":"93"},"uris":["http://www.mendeley.com/documents/?uuid=c165f260-8e0e-4dc9-abc3-e28f1c908041"]}],"mendeley":{"formattedCitation":"[101]","plainTextFormattedCitation":"[101]","previouslyFormattedCitation":"[101]"},"properties":{"noteIndex":0},"schema":"https://github.com/citation-style-language/schema/raw/master/csl-citation.json"}</w:instrText>
      </w:r>
      <w:r>
        <w:fldChar w:fldCharType="separate"/>
      </w:r>
      <w:r>
        <w:t>[101]</w:t>
      </w:r>
      <w:r>
        <w:fldChar w:fldCharType="end"/>
      </w:r>
      <w:r>
        <w:t>. They synthesized a composite biosensor by combining TiO</w:t>
      </w:r>
      <w:r>
        <w:rPr>
          <w:vertAlign w:val="subscript"/>
        </w:rPr>
        <w:t>2</w:t>
      </w:r>
      <w:r>
        <w:t xml:space="preserve"> and a conducting polymer (CP) using Cu(I), chloride ions, and 4-mercaptobenzoic acid (MBA), termed CuClx(MBA)y. This enabled the development of a sensitive photoelectrochemical (PEC) biosensor for microRNA-21 detection. The biosensor showed a low detection limit of 0.29 fM (S/N = 3), excellent selectivity, and reproducibility. It has been successfully employed clinically to monitor miRNAs in cancer cells with promising results.</w:t>
      </w:r>
    </w:p>
    <w:p w14:paraId="2020A330" w14:textId="77777777" w:rsidR="00654F34" w:rsidRDefault="00000000">
      <w:pPr>
        <w:pStyle w:val="MDPI31text"/>
        <w:spacing w:before="240" w:after="240"/>
        <w:ind w:left="2552" w:firstLine="0"/>
      </w:pPr>
      <w:r>
        <w:t xml:space="preserve">3.5.3. Organic materials-based composite CPs </w:t>
      </w:r>
    </w:p>
    <w:p w14:paraId="1F212E0C" w14:textId="77777777" w:rsidR="00654F34" w:rsidRDefault="00000000">
      <w:pPr>
        <w:pStyle w:val="MDPI31text"/>
        <w:spacing w:before="240"/>
      </w:pPr>
      <w:r>
        <w:t xml:space="preserve">The investigation of conducting polymers has resulted in a fascinating turn in the production of effective biofouling-free biosensors. Han et al. have introduced an innovative strategy to address biofouling challenges in the direct detection of circulating tumor cells (CTCs) in human blood </w:t>
      </w:r>
      <w:r>
        <w:fldChar w:fldCharType="begin"/>
      </w:r>
      <w:r>
        <w:instrText>ADDIN CSL_CITATION {"citationItems":[{"id":"ITEM-1","itemData":{"DOI":"10.1021/acs.analchem.1c04787","ISSN":"15206882","abstract":"Circulating tumor cells (CTCs) are considered reliable cancer biomarkers for the liquid biopsy of many types of tumors. The direct detection of CTCs in human blood with normal biosensors, however, remains challenging because of severe biofouling in blood that contains various proteins and a large number of cells. Herein, we report the construction of an antifouling electrochemical biosensor capable of assaying CTCs directly in blood, based on a designed multifunctional peptide and the electrodeposited conducting polymer poly(3,4-ethylenedioxythiophene) (PEDOT). The designed peptide possesses antifouling capability in complex biological media and specific recognition ability to capture breast cancer cells MCF-7. Meanwhile, electrodeposited PEDOT can promote electron transfer at the sensing interface, improve the signal-to-noise ratio for the detection, and thus enhance the sensitivity of the biosensor. The integration of the multifunctional peptide and conducting polymer PEDOT ensures that the developed biosensor is able to perform directly in blood samples without purification or separation. The antifouling electrochemical biosensor for the detection of MCF-7 cells exhibits a wide linear range over 4 orders, with a limit of detection (LOD) of 17 cells mL–1. More interestingly, even when performing in 25% human blood, the biosensor still retains a linear response with an LOD of 22 cells mL–1, without suffering significantly from biofouling in real blood. This work provides a promising strategy for the direct analysis of CTCs in human blood without a complicated pretreatment, and it may find practical application in the liquid biopsy of cancers.","author":[{"dropping-particle":"","family":"Han","given":"Rui","non-dropping-particle":"","parse-names":false,"suffix":""},{"dropping-particle":"","family":"Li","given":"Yang","non-dropping-particle":"","parse-names":false,"suffix":""},{"dropping-particle":"","family":"Chen","given":"Min","non-dropping-particle":"","parse-names":false,"suffix":""},{"dropping-particle":"","family":"Li","given":"Wanting","non-dropping-particle":"","parse-names":false,"suffix":""},{"dropping-particle":"","family":"Ding","given":"Caifeng","non-dropping-particle":"","parse-names":false,"suffix":""},{"dropping-particle":"","family":"Luo","given":"Xiliang","non-dropping-particle":"","parse-names":false,"suffix":""}],"container-title":"Analytical Chemistry","id":"ITEM-1","issue":"4","issued":{"date-parts":[["2022"]]},"page":"2204-2211","title":"Antifouling Electrochemical Biosensor Based on the Designed Functional Peptide and the Electrodeposited Conducting Polymer for CTC Analysis in Human Blood","type":"article-journal","volume":"94"},"uris":["http://www.mendeley.com/documents/?uuid=0645a81e-85f0-467f-9c92-98c774b512fb"]}],"mendeley":{"formattedCitation":"[108]","plainTextFormattedCitation":"[108]","previouslyFormattedCitation":"[108]"},"properties":{"noteIndex":0},"schema":"https://github.com/citation-style-language/schema/raw/master/csl-citation.json"}</w:instrText>
      </w:r>
      <w:r>
        <w:fldChar w:fldCharType="separate"/>
      </w:r>
      <w:r>
        <w:t>[108]</w:t>
      </w:r>
      <w:r>
        <w:fldChar w:fldCharType="end"/>
      </w:r>
      <w:r>
        <w:t>. Their electrochemical biosensor integrates a multifunctional peptide and electrodeposited conducting polymer, poly(3,4-ethylene diox-ythiophene) (PEDOT). The peptide exhibits antifouling properties and specific recognition capabilities for capturing MCF-7 breast cancer cells, while PEDOT enhances electron transfer at the sensing interface, thereby improving sensitivity. Through the synergy of the peptide and PEDOT, the biosensor can operate directly in blood samples without the need for complex purification or separation steps. It demonstrated a wide linear detection range and low LOD, even in the presence of 25% human blood (in vitro), indicating robustness against biofouling. This study presents a promising advancement for direct CTC analysis in human blood, with potential implications for liquid cancer biopsy procedures.</w:t>
      </w:r>
    </w:p>
    <w:p w14:paraId="56F05262" w14:textId="77777777" w:rsidR="00654F34" w:rsidRDefault="00000000">
      <w:pPr>
        <w:pStyle w:val="MDPI31text"/>
        <w:spacing w:before="240"/>
      </w:pPr>
      <w:r>
        <w:t xml:space="preserve">Organic materials have been used as composite materials with polymer matrices to develop effective electrochemical biosensors. Popov et al. conducted research on developing an amperometric glucose biosensor utilizing a nanocomposite composed of reduced graphene oxide (rGO) and polyaniline nanofibers </w:t>
      </w:r>
      <w:r>
        <w:fldChar w:fldCharType="begin"/>
      </w:r>
      <w:r>
        <w:instrText>ADDIN CSL_CITATION {"citationItems":[{"id":"ITEM-1","itemData":{"DOI":"10.3390/s21030948","ISSN":"14248220","PMID":"33535400","abstract":"The control of glucose concentration is a crucial factor in clinical diagnosis and the food industry. Electrochemical biosensors based on reduced graphene oxide (rGO) and conducting polymers have a high potential for practical application. A novel thermal reduction protocol of graphene oxide (GO) in the presence of malonic acid was applied for the synthesis of rGO. The rGO was characterized by scanning electron microscopy, X-ray diffraction analysis, Fourier-transform infrared spectroscopy, and Raman spectroscopy. rGO in combination with polyaniline (PANI), Nafion, and glucose oxidase (GOx) was used to develop an amperometric glucose biosensor. A graphite rod (GR) electrode premodified with a dispersion of PANI nanostructures and rGO, Nafion, and GOx was proposed as the working electrode of the biosensor. The optimal ratio of PANI and rGO in the dispersion used as a matrix for GOx immobilization was equal to 1:10. The developed glucose biosensor was characterized by a wide linear range (from 0.5 to 50 mM), low limit of detection (0.089 mM), good selectivity, reproducibility, and stability. Therefore, the developed biosensor is suitable for glucose determination in human serum. The PANI nanostructure and rGO dispersion is a promising material for the construction of electrochemical glucose biosensors.","author":[{"dropping-particle":"","family":"Popov","given":"Anton","non-dropping-particle":"","parse-names":false,"suffix":""},{"dropping-particle":"","family":"Aukstakojyte","given":"Ruta","non-dropping-particle":"","parse-names":false,"suffix":""},{"dropping-particle":"","family":"Gaidukevic","given":"Justina","non-dropping-particle":"","parse-names":false,"suffix":""},{"dropping-particle":"","family":"Lisyte","given":"Viktorija","non-dropping-particle":"","parse-names":false,"suffix":""},{"dropping-particle":"","family":"Kausaite-Minkstimiene","given":"Asta","non-dropping-particle":"","parse-names":false,"suffix":""},{"dropping-particle":"","family":"Barkauskas","given":"Jurgis","non-dropping-particle":"","parse-names":false,"suffix":""},{"dropping-particle":"","family":"Ramanaviciene","given":"Almira","non-dropping-particle":"","parse-names":false,"suffix":""}],"container-title":"Sensors (Switzerland)","id":"ITEM-1","issue":"3","issued":{"date-parts":[["2021"]]},"page":"1-15","title":"Reduced graphene oxide and polyaniline nanofibers nanocomposite for the development of an amperometric glucose biosensor","type":"article-journal","volume":"21"},"uris":["http://www.mendeley.com/documents/?uuid=332162bf-7ad3-4942-90cf-1f3aaa88efe2"]}],"mendeley":{"formattedCitation":"[109]","plainTextFormattedCitation":"[109]","previouslyFormattedCitation":"[109]"},"properties":{"noteIndex":0},"schema":"https://github.com/citation-style-language/schema/raw/master/csl-citation.json"}</w:instrText>
      </w:r>
      <w:r>
        <w:fldChar w:fldCharType="separate"/>
      </w:r>
      <w:r>
        <w:t>[109]</w:t>
      </w:r>
      <w:r>
        <w:fldChar w:fldCharType="end"/>
      </w:r>
      <w:r>
        <w:t xml:space="preserve">. The precise monitoring of glucose concentration holds paramount importance in clinical diagnostics and the food industry, thus prompting the exploration of electrochemical biosensors integrating rGO and conducting polymers. The biosensors were fabricated by combining rGO with polyaniline (PANI), Nafion, and glucose oxidase (GOx). A graphite rod (GR) electrode, pre-modified with a blend of PANI nanostructures and rGO, Nafion, and GOx, served as the working </w:t>
      </w:r>
      <w:r>
        <w:lastRenderedPageBreak/>
        <w:t>electrode. Through experimentation, the optimal PANI ratio in the dispersion for GOx immobilization was determined to be 1:10. The resulting glucose biosensor demonstrated a wide linear range (0.5 to 50 mM), a low detection limit (0.089 mM), and exhibited exceptional selectivity, reproducibility, and stability. Consequently, it was deemed suitable for precise glucose determination in human serum. This study highlights the potential of PANI nanostructures and rGO dispersions in advancing the development of electrochemical glucose biosensors.</w:t>
      </w:r>
    </w:p>
    <w:p w14:paraId="5C955324" w14:textId="77777777" w:rsidR="00654F34" w:rsidRDefault="00654F34">
      <w:pPr>
        <w:pStyle w:val="MDPI31text"/>
        <w:ind w:left="0" w:firstLine="0"/>
      </w:pPr>
    </w:p>
    <w:p w14:paraId="67A3683D" w14:textId="77777777" w:rsidR="00654F34" w:rsidRDefault="00000000">
      <w:pPr>
        <w:pStyle w:val="MDPI31text"/>
      </w:pPr>
      <w:r>
        <w:t xml:space="preserve">Furthermore, current research is directed towards the integration of conductive polymers into controlled synthetic environments within the field of CPs. Yang et al. conducted a study on the application of PEDOT as a dopant for crosslinking conductive polymer hydrogels (CPHs), with a focus on potential applications in bioelectronics </w:t>
      </w:r>
      <w:r>
        <w:fldChar w:fldCharType="begin"/>
      </w:r>
      <w:r>
        <w:instrText>ADDIN CSL_CITATION {"citationItems":[{"id":"ITEM-1","itemData":{"DOI":"10.1016/j.cej.2021.132430","ISSN":"13858947","abstract":"Conductive hydrogels based on pure-phase conductive polymers have great promise in bioelectronic device and energy device application. However, commonly-used crosslinking agents for conductive polymers, such as phytic acid (PA), have low conductivities and therefore limit the improvement in the conductivity of conductive polymer hydrogels (CPHs). Herein, we explore a general approach using PEDOT:PSS as conductive dopant to crosslink various conductive polymers, including polyaniline (PAni), polypyrrole (PPy), and Poly-aminoindole (PIn-X-NH2, X = 4, 5, 6, 7). The synthesis mechanism of the conductive hydrogels is based on the electrostatic interaction between negatively charged SO3- groups in PEDOT:PSS and positively charged PAni, PPy, PIn-X-NH2 polymer chains. In comparison with the CPHs crosslinked with PA, the CPHs crosslinked with PEDOT:PSS have much higher conductivities and greatly improved biocompatibilities, which are highly demanded for bioelectronics application. The CPHs crosslinked with PEDOT:PSS are demonstrated to serve as electroactive interfacial materials for in situ electrochemical sensing of bioactive molecules, such as dopamine and hydrogen peroxide, released from living cells. Our novel strategy for the fabrication of CPHs with commercially available PEDOT:PSS as conductive crosslinking dopant would provide great opportunities in the construction of highly conductive hydrogels for versatile applications in bioelectronics and energy devices.","author":[{"dropping-particle":"","family":"Yang","given":"Taotao","non-dropping-particle":"","parse-names":false,"suffix":""},{"dropping-particle":"","family":"Xu","given":"Chao","non-dropping-particle":"","parse-names":false,"suffix":""},{"dropping-particle":"","family":"Liu","given":"Changlu","non-dropping-particle":"","parse-names":false,"suffix":""},{"dropping-particle":"","family":"Ye","given":"Yongqin","non-dropping-particle":"","parse-names":false,"suffix":""},{"dropping-particle":"","family":"Sun","given":"Zhaowei","non-dropping-particle":"","parse-names":false,"suffix":""},{"dropping-particle":"","family":"Wang","given":"Bin","non-dropping-particle":"","parse-names":false,"suffix":""},{"dropping-particle":"","family":"Luo","given":"Zhiqiang","non-dropping-particle":"","parse-names":false,"suffix":""}],"container-title":"Chemical Engineering Journal","id":"ITEM-1","issue":"June 2021","issued":{"date-parts":[["2022"]]},"page":"132430","publisher":"Elsevier B.V.","title":"Conductive polymer hydrogels crosslinked by electrostatic interaction with PEDOT:PSS dopant for bioelectronics application","type":"article-journal","volume":"429"},"uris":["http://www.mendeley.com/documents/?uuid=eb688106-ce64-4664-9d9f-08440aed3fc2"]}],"mendeley":{"formattedCitation":"[110]","plainTextFormattedCitation":"[110]","previouslyFormattedCitation":"[110]"},"properties":{"noteIndex":0},"schema":"https://github.com/citation-style-language/schema/raw/master/csl-citation.json"}</w:instrText>
      </w:r>
      <w:r>
        <w:fldChar w:fldCharType="separate"/>
      </w:r>
      <w:r>
        <w:t>[110]</w:t>
      </w:r>
      <w:r>
        <w:fldChar w:fldCharType="end"/>
      </w:r>
      <w:r>
        <w:t>. The proposed method involves using PEDOT to crosslink various conductive polymers, such as polyaniline (PAni), polypyrrole (PPy), and polyaminoindole (PIn-X-NH2, X = 4, 5, 6, 7). The synthesis mechanism relies on electrostatic interactions between the negatively charged SO</w:t>
      </w:r>
      <w:r>
        <w:rPr>
          <w:vertAlign w:val="superscript"/>
        </w:rPr>
        <w:t>3-</w:t>
      </w:r>
      <w:r>
        <w:t xml:space="preserve"> groups in PEDOT and the positively charged polymer chains. Compared to PA-crosslinked CPHs, those crosslinked with PEDOT demonstrated significantly improved conductivity and enhanced biocompatibility, essential characteristics for bioelectronic applications. These PEDOT CPHs hold promise as electroactive materials for in vivo electrochemical sensing of bioactive molecules, such as dopamine and hydrogen peroxide, released from living cells.</w:t>
      </w:r>
    </w:p>
    <w:p w14:paraId="02E2D60A" w14:textId="77777777" w:rsidR="00654F34" w:rsidRDefault="00654F34">
      <w:pPr>
        <w:pStyle w:val="MDPI31text"/>
        <w:ind w:left="0" w:firstLine="0"/>
      </w:pPr>
    </w:p>
    <w:p w14:paraId="5339E3FF" w14:textId="77777777" w:rsidR="00654F34" w:rsidRDefault="00000000">
      <w:pPr>
        <w:pStyle w:val="MDPI31text"/>
        <w:spacing w:after="240"/>
      </w:pPr>
      <w:r>
        <w:t xml:space="preserve">Moreover, CP functionalization has been investigated for the development of efficient biosensors. The functionalization process allowed us to obtain the combined effect of the CP matrix and the compositing materials. Fedorenko et al. documented the in vitro application of PDA-functionalized ZnO for the development of a glucose biosensor </w:t>
      </w:r>
      <w:r>
        <w:fldChar w:fldCharType="begin"/>
      </w:r>
      <w:r>
        <w:instrText>ADDIN CSL_CITATION {"citationItems":[{"id":"ITEM-1","itemData":{"DOI":"10.3390/polym13172918","ISSN":"20734360","abstract":"Zinc oxide (ZnO) nanostructures are widely used in optical sensors and biosensors. Functionalization of these nanostructures with polymers enables optical properties of ZnO to be tailored. Polydopamine (PDA) is a highly biocompatible polymer, which can be used as a versatile coating suitable for application in sensor and biosensor design. In this research, we have grown ZnO-based nanorods on the surface of ITO-modified glass-plated optically transparent electrodes (glass/ITO). Then the deposition of the PDA polymer layer on the surface of ZnO nanorods was performed from an aqueous PDA solution in such a way glass/ITO/ZnO-PDA structure was formed. The ZnO-PDA composite was characterized by SEM, TEM, and FTIR spectroscopy. Then glucose oxidase (GOx) was immobilized using crosslinking by glutaraldehyde on the surface of the ZnO-PDA composite, and glass/ITO/ZnO-PDA/GOx-based biosensing structure was designed. This structure was applied for the photo-electrochemical determination of glucose (Glc) in aqueous solutions. Photo-electrochemical determination of glucose by cyclic voltammetry and amperometry has been performed by glass/ITO/ZnO-PDA/GOx-based biosensor. Here reported modification/functionalization of ZnO nanorods with PDA enhances the photo-electrochemical performance of ZnO nanorods, which is well suited for the design of photo-electrochemical sensors and biosensors.","author":[{"dropping-particle":"","family":"Fedorenko","given":"Viktoriia","non-dropping-particle":"","parse-names":false,"suffix":""},{"dropping-particle":"","family":"Damberga","given":"Daina","non-dropping-particle":"","parse-names":false,"suffix":""},{"dropping-particle":"","family":"Grundsteins","given":"Karlis","non-dropping-particle":"","parse-names":false,"suffix":""},{"dropping-particle":"","family":"Ramanavicius","given":"Arunas","non-dropping-particle":"","parse-names":false,"suffix":""},{"dropping-particle":"","family":"Ramanavicius","given":"Simonas","non-dropping-particle":"","parse-names":false,"suffix":""},{"dropping-particle":"","family":"Coy","given":"Emerson","non-dropping-particle":"","parse-names":false,"suffix":""},{"dropping-particle":"","family":"Iatsunskyi","given":"Igor","non-dropping-particle":"","parse-names":false,"suffix":""},{"dropping-particle":"","family":"Viter","given":"Roman","non-dropping-particle":"","parse-names":false,"suffix":""}],"container-title":"Polymers","id":"ITEM-1","issue":"17","issued":{"date-parts":[["2021"]]},"page":"1-8","title":"Application of polydopamine functionalized zinc oxide for glucose biosensor design","type":"article-journal","volume":"13"},"uris":["http://www.mendeley.com/documents/?uuid=d408873f-5243-47c7-b938-213ebe10c8cd"]}],"mendeley":{"formattedCitation":"[111]","plainTextFormattedCitation":"[111]","previouslyFormattedCitation":"[111]"},"properties":{"noteIndex":0},"schema":"https://github.com/citation-style-language/schema/raw/master/csl-citation.json"}</w:instrText>
      </w:r>
      <w:r>
        <w:fldChar w:fldCharType="separate"/>
      </w:r>
      <w:r>
        <w:t>[111]</w:t>
      </w:r>
      <w:r>
        <w:fldChar w:fldCharType="end"/>
      </w:r>
      <w:r>
        <w:t>. Zinc oxide (ZnO) nanostructures, commonly used in optics and biosensors, were enhanced for photo-electrochemical sensing by coating them with the biocompatible polymer, polydopamine (PDA). This involved growing ZnO nanorods on indium tin oxide (ITO)-modified glass substrates followed by the addition of a PDA layer. Glucose oxidase (GOx) was immobilized onto the resulting ZnO-PDA surface to create a biosensing platform for detecting glucose in water. This study demonstrated the improved performance of PDA-modified ZnO nanorods for photoelectrochemical sensing applications.</w:t>
      </w:r>
    </w:p>
    <w:p w14:paraId="6EEC877A" w14:textId="34CC7EC5" w:rsidR="00654F34" w:rsidRDefault="00000000">
      <w:pPr>
        <w:keepNext/>
        <w:widowControl w:val="0"/>
        <w:wordWrap w:val="0"/>
        <w:autoSpaceDE w:val="0"/>
        <w:autoSpaceDN w:val="0"/>
        <w:spacing w:after="160" w:line="276" w:lineRule="auto"/>
        <w:ind w:left="2552"/>
        <w:rPr>
          <w:rFonts w:eastAsia="맑은 고딕" w:cs="Arial"/>
          <w:b/>
          <w:bCs/>
          <w:color w:val="auto"/>
          <w:kern w:val="2"/>
          <w:lang w:eastAsia="ko-KR"/>
        </w:rPr>
      </w:pPr>
      <w:bookmarkStart w:id="31" w:name="_Ref166065957"/>
      <w:r>
        <w:rPr>
          <w:rFonts w:eastAsia="맑은 고딕" w:cs="Arial"/>
          <w:b/>
          <w:bCs/>
          <w:color w:val="auto"/>
          <w:kern w:val="2"/>
          <w:lang w:eastAsia="ko-KR"/>
        </w:rPr>
        <w:t xml:space="preserve">Table </w:t>
      </w:r>
      <w:r>
        <w:rPr>
          <w:rFonts w:eastAsia="맑은 고딕" w:cs="Arial"/>
          <w:b/>
          <w:bCs/>
          <w:color w:val="auto"/>
          <w:kern w:val="2"/>
          <w:lang w:eastAsia="ko-KR"/>
        </w:rPr>
        <w:fldChar w:fldCharType="begin"/>
      </w:r>
      <w:r>
        <w:rPr>
          <w:rFonts w:eastAsia="맑은 고딕" w:cs="Arial"/>
          <w:b/>
          <w:bCs/>
          <w:color w:val="auto"/>
          <w:kern w:val="2"/>
          <w:lang w:eastAsia="ko-KR"/>
        </w:rPr>
        <w:instrText xml:space="preserve"> SEQ Table \* ARABIC </w:instrText>
      </w:r>
      <w:r>
        <w:rPr>
          <w:rFonts w:eastAsia="맑은 고딕" w:cs="Arial"/>
          <w:b/>
          <w:bCs/>
          <w:color w:val="auto"/>
          <w:kern w:val="2"/>
          <w:lang w:eastAsia="ko-KR"/>
        </w:rPr>
        <w:fldChar w:fldCharType="separate"/>
      </w:r>
      <w:r w:rsidR="0034208C">
        <w:rPr>
          <w:rFonts w:eastAsia="맑은 고딕" w:cs="Arial"/>
          <w:b/>
          <w:bCs/>
          <w:color w:val="auto"/>
          <w:kern w:val="2"/>
          <w:lang w:eastAsia="ko-KR"/>
        </w:rPr>
        <w:t>1</w:t>
      </w:r>
      <w:r>
        <w:rPr>
          <w:rFonts w:eastAsia="맑은 고딕" w:cs="Arial"/>
          <w:b/>
          <w:bCs/>
          <w:color w:val="auto"/>
          <w:kern w:val="2"/>
          <w:lang w:eastAsia="ko-KR"/>
        </w:rPr>
        <w:fldChar w:fldCharType="end"/>
      </w:r>
      <w:bookmarkEnd w:id="31"/>
      <w:r>
        <w:rPr>
          <w:rFonts w:eastAsia="맑은 고딕" w:cs="Arial"/>
          <w:b/>
          <w:bCs/>
          <w:color w:val="auto"/>
          <w:kern w:val="2"/>
          <w:lang w:eastAsia="ko-KR"/>
        </w:rPr>
        <w:t xml:space="preserve">. </w:t>
      </w:r>
      <w:r>
        <w:rPr>
          <w:rFonts w:eastAsia="맑은 고딕" w:cs="Arial"/>
          <w:color w:val="auto"/>
          <w:kern w:val="2"/>
          <w:lang w:eastAsia="ko-KR"/>
        </w:rPr>
        <w:t>Comparison of different biosensor materials.</w:t>
      </w:r>
      <w:r>
        <w:rPr>
          <w:rFonts w:eastAsia="맑은 고딕" w:cs="Arial"/>
          <w:b/>
          <w:bCs/>
          <w:color w:val="auto"/>
          <w:kern w:val="2"/>
          <w:lang w:eastAsia="ko-KR"/>
        </w:rPr>
        <w:t xml:space="preserve"> </w:t>
      </w:r>
    </w:p>
    <w:tbl>
      <w:tblPr>
        <w:tblStyle w:val="TableGrid1"/>
        <w:tblW w:w="8269" w:type="dxa"/>
        <w:tblInd w:w="2547" w:type="dxa"/>
        <w:tblLayout w:type="fixed"/>
        <w:tblLook w:val="04A0" w:firstRow="1" w:lastRow="0" w:firstColumn="1" w:lastColumn="0" w:noHBand="0" w:noVBand="1"/>
      </w:tblPr>
      <w:tblGrid>
        <w:gridCol w:w="2394"/>
        <w:gridCol w:w="1050"/>
        <w:gridCol w:w="1713"/>
        <w:gridCol w:w="2075"/>
        <w:gridCol w:w="1037"/>
      </w:tblGrid>
      <w:tr w:rsidR="00654F34" w14:paraId="152EDF42" w14:textId="77777777">
        <w:trPr>
          <w:trHeight w:val="1036"/>
        </w:trPr>
        <w:tc>
          <w:tcPr>
            <w:tcW w:w="2394" w:type="dxa"/>
          </w:tcPr>
          <w:p w14:paraId="03163C00" w14:textId="77777777" w:rsidR="00654F34" w:rsidRDefault="00000000">
            <w:pPr>
              <w:widowControl w:val="0"/>
              <w:wordWrap w:val="0"/>
              <w:autoSpaceDE w:val="0"/>
              <w:autoSpaceDN w:val="0"/>
              <w:spacing w:after="160" w:line="276" w:lineRule="auto"/>
              <w:rPr>
                <w:rFonts w:cs="Times"/>
                <w:b/>
                <w:bCs/>
                <w:color w:val="auto"/>
                <w:szCs w:val="20"/>
              </w:rPr>
            </w:pPr>
            <w:r>
              <w:rPr>
                <w:rFonts w:cs="Times"/>
                <w:b/>
                <w:bCs/>
                <w:color w:val="auto"/>
                <w:szCs w:val="20"/>
              </w:rPr>
              <w:t>Methods/Sensor</w:t>
            </w:r>
          </w:p>
        </w:tc>
        <w:tc>
          <w:tcPr>
            <w:tcW w:w="1050" w:type="dxa"/>
          </w:tcPr>
          <w:p w14:paraId="0708760A" w14:textId="77777777" w:rsidR="00654F34" w:rsidRDefault="00000000">
            <w:pPr>
              <w:widowControl w:val="0"/>
              <w:wordWrap w:val="0"/>
              <w:autoSpaceDE w:val="0"/>
              <w:autoSpaceDN w:val="0"/>
              <w:spacing w:after="160" w:line="276" w:lineRule="auto"/>
              <w:rPr>
                <w:rFonts w:cs="Times"/>
                <w:b/>
                <w:bCs/>
                <w:color w:val="auto"/>
                <w:szCs w:val="20"/>
              </w:rPr>
            </w:pPr>
            <w:r>
              <w:rPr>
                <w:rFonts w:cs="Times"/>
                <w:b/>
                <w:bCs/>
                <w:color w:val="auto"/>
                <w:szCs w:val="20"/>
              </w:rPr>
              <w:t>Target analyte</w:t>
            </w:r>
          </w:p>
        </w:tc>
        <w:tc>
          <w:tcPr>
            <w:tcW w:w="1713" w:type="dxa"/>
          </w:tcPr>
          <w:p w14:paraId="6AA50D4A" w14:textId="77777777" w:rsidR="00654F34" w:rsidRDefault="00000000">
            <w:pPr>
              <w:widowControl w:val="0"/>
              <w:wordWrap w:val="0"/>
              <w:autoSpaceDE w:val="0"/>
              <w:autoSpaceDN w:val="0"/>
              <w:spacing w:after="160" w:line="276" w:lineRule="auto"/>
              <w:rPr>
                <w:rFonts w:cs="Times"/>
                <w:b/>
                <w:bCs/>
                <w:color w:val="auto"/>
                <w:szCs w:val="20"/>
              </w:rPr>
            </w:pPr>
            <w:r>
              <w:rPr>
                <w:rFonts w:cs="Times"/>
                <w:b/>
                <w:bCs/>
                <w:color w:val="auto"/>
                <w:szCs w:val="20"/>
              </w:rPr>
              <w:t xml:space="preserve">Detection limit (μM) </w:t>
            </w:r>
          </w:p>
        </w:tc>
        <w:tc>
          <w:tcPr>
            <w:tcW w:w="2075" w:type="dxa"/>
          </w:tcPr>
          <w:p w14:paraId="58FBAE6F" w14:textId="77777777" w:rsidR="00654F34" w:rsidRDefault="00000000">
            <w:pPr>
              <w:widowControl w:val="0"/>
              <w:wordWrap w:val="0"/>
              <w:autoSpaceDE w:val="0"/>
              <w:autoSpaceDN w:val="0"/>
              <w:spacing w:after="160" w:line="276" w:lineRule="auto"/>
              <w:rPr>
                <w:rFonts w:cs="Times"/>
                <w:b/>
                <w:bCs/>
                <w:color w:val="auto"/>
                <w:szCs w:val="20"/>
              </w:rPr>
            </w:pPr>
            <w:r>
              <w:rPr>
                <w:rFonts w:cs="Times"/>
                <w:b/>
                <w:bCs/>
                <w:color w:val="auto"/>
                <w:szCs w:val="20"/>
              </w:rPr>
              <w:t>Sensitivity</w:t>
            </w:r>
          </w:p>
          <w:p w14:paraId="4A5FABB8" w14:textId="77777777" w:rsidR="00654F34" w:rsidRDefault="00000000">
            <w:pPr>
              <w:widowControl w:val="0"/>
              <w:wordWrap w:val="0"/>
              <w:autoSpaceDE w:val="0"/>
              <w:autoSpaceDN w:val="0"/>
              <w:spacing w:after="160" w:line="276" w:lineRule="auto"/>
              <w:rPr>
                <w:rFonts w:cs="Times"/>
                <w:b/>
                <w:bCs/>
                <w:color w:val="auto"/>
                <w:szCs w:val="20"/>
              </w:rPr>
            </w:pPr>
            <w:r>
              <w:rPr>
                <w:rFonts w:cs="Times"/>
                <w:b/>
                <w:bCs/>
                <w:color w:val="auto"/>
                <w:szCs w:val="20"/>
              </w:rPr>
              <w:t>(</w:t>
            </w:r>
            <w:r>
              <w:rPr>
                <w:rFonts w:cs="Times"/>
                <w:color w:val="auto"/>
                <w:szCs w:val="20"/>
              </w:rPr>
              <w:t>μAcm</w:t>
            </w:r>
            <w:r>
              <w:rPr>
                <w:rFonts w:cs="Times"/>
                <w:color w:val="auto"/>
                <w:szCs w:val="20"/>
                <w:vertAlign w:val="superscript"/>
              </w:rPr>
              <w:t>−2</w:t>
            </w:r>
            <w:r>
              <w:rPr>
                <w:rFonts w:cs="Times"/>
                <w:color w:val="auto"/>
                <w:szCs w:val="20"/>
              </w:rPr>
              <w:t>mM</w:t>
            </w:r>
            <w:r>
              <w:rPr>
                <w:rFonts w:cs="Times"/>
                <w:color w:val="auto"/>
                <w:szCs w:val="20"/>
                <w:vertAlign w:val="superscript"/>
              </w:rPr>
              <w:t>−1</w:t>
            </w:r>
            <w:r>
              <w:rPr>
                <w:rFonts w:cs="Times"/>
                <w:color w:val="auto"/>
                <w:szCs w:val="20"/>
              </w:rPr>
              <w:t>)</w:t>
            </w:r>
          </w:p>
        </w:tc>
        <w:tc>
          <w:tcPr>
            <w:tcW w:w="1037" w:type="dxa"/>
          </w:tcPr>
          <w:p w14:paraId="534B920D" w14:textId="77777777" w:rsidR="00654F34" w:rsidRDefault="00000000">
            <w:pPr>
              <w:widowControl w:val="0"/>
              <w:wordWrap w:val="0"/>
              <w:autoSpaceDE w:val="0"/>
              <w:autoSpaceDN w:val="0"/>
              <w:spacing w:after="160" w:line="276" w:lineRule="auto"/>
              <w:rPr>
                <w:rFonts w:cs="Times"/>
                <w:b/>
                <w:bCs/>
                <w:color w:val="auto"/>
                <w:szCs w:val="20"/>
              </w:rPr>
            </w:pPr>
            <w:r>
              <w:rPr>
                <w:rFonts w:cs="Times"/>
                <w:b/>
                <w:bCs/>
                <w:color w:val="auto"/>
                <w:szCs w:val="20"/>
              </w:rPr>
              <w:t>Ref.</w:t>
            </w:r>
          </w:p>
        </w:tc>
      </w:tr>
      <w:tr w:rsidR="00654F34" w14:paraId="49F4EE18" w14:textId="77777777">
        <w:trPr>
          <w:trHeight w:val="890"/>
        </w:trPr>
        <w:tc>
          <w:tcPr>
            <w:tcW w:w="2394" w:type="dxa"/>
          </w:tcPr>
          <w:p w14:paraId="423794FC"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GOD-GA-Ni/Cu-MOFs-FET</w:t>
            </w:r>
          </w:p>
        </w:tc>
        <w:tc>
          <w:tcPr>
            <w:tcW w:w="1050" w:type="dxa"/>
          </w:tcPr>
          <w:p w14:paraId="695B4F40"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w:t>
            </w:r>
          </w:p>
        </w:tc>
        <w:tc>
          <w:tcPr>
            <w:tcW w:w="1713" w:type="dxa"/>
          </w:tcPr>
          <w:p w14:paraId="6EFC43EE"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0.51</w:t>
            </w:r>
          </w:p>
        </w:tc>
        <w:tc>
          <w:tcPr>
            <w:tcW w:w="2075" w:type="dxa"/>
          </w:tcPr>
          <w:p w14:paraId="5EC70110"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26.05</w:t>
            </w:r>
          </w:p>
        </w:tc>
        <w:tc>
          <w:tcPr>
            <w:tcW w:w="1037" w:type="dxa"/>
          </w:tcPr>
          <w:p w14:paraId="1380A98B"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{"citationItems":[{"id":"ITEM-1","itemData":{"DOI":"10.1016/j.bios.2020.112736","ISSN":"18734235","PMID":"33080461","abstract":"Accurate detection of glucose is essential for the diagnosis of diabetes, wherein effective and sensitive biosensors for glucose detection are needed. Here, we fabricated a glucose sensor based on field-effect transistor (FET) with bimetallic nickel-copper metal-organic frameworks (Ni/Cu-MOFs) as its channel layers which were grown in-situ through a simple one-step hydrothermal method and modified with glucose oxidase (GOD) by using glutaraldehyde (GA) as linkers. Due to the synergistic effect of Ni ions and Cu ions in MOFs, the sensor (GOD-GA-Ni/Cu-MOFs-FET) showed good field effect performance and great responses to glucose through enzymatic reactions. It displayed a piecewise linear relationship in the wide range (1 μM–20 mM), and provided high sensitivity (26.05 μAcm−2mM−1) in the low concentration (1–100 μM) and a low detection limit (0.51 μM). The sensor also had these advantages of high specificity, excellent reproducibility, good short-term stability and fast response time. Especially, it is indicated that the Ni/Cu-MOFs-FETs with high performance have the potential to be available sensors, paving the way for the application of bimetallic MOFs in biosensing.","author":[{"dropping-particle":"","family":"Wang","given":"Bingfang","non-dropping-particle":"","parse-names":false,"suffix":""},{"dropping-particle":"","family":"Luo","given":"Yuanyuan","non-dropping-particle":"","parse-names":false,"suffix":""},{"dropping-particle":"","family":"Gao","given":"Lei","non-dropping-particle":"","parse-names":false,"suffix":""},{"dropping-particle":"","family":"Liu","given":"Bo","non-dropping-particle":"","parse-names":false,"suffix":""},{"dropping-particle":"","family":"Duan","given":"Guotao","non-dropping-particle":"","parse-names":false,"suffix":""}],"container-title":"Biosensors and Bioelectronics","id":"ITEM-1","issue":"October 2020","issued":{"date-parts":[["2021"]]},"page":"112736","publisher":"Elsevier B.V.","title":"High-performance field-effect transistor glucose biosensors based on bimetallic Ni/Cu metal-organic frameworks","type":"article-journal","volume":"171"},"uris":["http://www.mendeley.com/documents/?uuid=2ea9a6ea-333e-4360-ab20-37d011fc57e5"]}],"mendeley":{"formattedCitation":"[112]","plainTextFormattedCitation":"[112]","previouslyFormattedCitation":"[112]"},"properties":{"noteIndex":0},"schema":"https://github.com/citation-style-language/schema/raw/master/csl-citation.json"}</w:instrText>
            </w:r>
            <w:r>
              <w:rPr>
                <w:rFonts w:cs="Times"/>
                <w:color w:val="auto"/>
              </w:rPr>
              <w:fldChar w:fldCharType="separate"/>
            </w:r>
            <w:r>
              <w:rPr>
                <w:rFonts w:cs="Times"/>
                <w:color w:val="auto"/>
                <w:szCs w:val="20"/>
              </w:rPr>
              <w:t>[112]</w:t>
            </w:r>
            <w:r>
              <w:rPr>
                <w:rFonts w:cs="Times"/>
                <w:color w:val="auto"/>
              </w:rPr>
              <w:fldChar w:fldCharType="end"/>
            </w:r>
          </w:p>
        </w:tc>
      </w:tr>
      <w:tr w:rsidR="00654F34" w14:paraId="24DCBEE1" w14:textId="77777777">
        <w:trPr>
          <w:trHeight w:val="522"/>
        </w:trPr>
        <w:tc>
          <w:tcPr>
            <w:tcW w:w="2394" w:type="dxa"/>
          </w:tcPr>
          <w:p w14:paraId="545EFC30"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PP/LIG</w:t>
            </w:r>
          </w:p>
        </w:tc>
        <w:tc>
          <w:tcPr>
            <w:tcW w:w="1050" w:type="dxa"/>
          </w:tcPr>
          <w:p w14:paraId="5AFDA5BD"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w:t>
            </w:r>
          </w:p>
        </w:tc>
        <w:tc>
          <w:tcPr>
            <w:tcW w:w="1713" w:type="dxa"/>
          </w:tcPr>
          <w:p w14:paraId="4FCC1781"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 xml:space="preserve">3 </w:t>
            </w:r>
          </w:p>
        </w:tc>
        <w:tc>
          <w:tcPr>
            <w:tcW w:w="2075" w:type="dxa"/>
          </w:tcPr>
          <w:p w14:paraId="63AE9384"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247.3</w:t>
            </w:r>
          </w:p>
        </w:tc>
        <w:tc>
          <w:tcPr>
            <w:tcW w:w="1037" w:type="dxa"/>
          </w:tcPr>
          <w:p w14:paraId="3B5E1F1F"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{"citationItems":[{"id":"ITEM-1","itemData":{"DOI":"10.1016/j.bios.2020.112220","ISSN":"18734235","PMID":"32339151","abstract":"The patterned LIG flakes are generally not interconnected due to the line gap of the laser ray, leading to lower uniform conductivity and fragile graphene. Thus, the fabrication of a highly conductive and mechanically robust LIG-based biosensing platform remains challenging. In this study, the fabrication of a flexible electrochemical biosensor is reported based on poly (3, 4-ethylene dioxythiophene)-poly (styrene sulfonate) (PEDOT:PSS) modified 3-dimensional (3D) stable porous laser-induced graphene (LIG) for the detection of glucose and pH. PEDOT:PSS was spray-coated on the LIG to improve electrode robustness and deliver uniform electrical conductivity. The as-prepared PEDOT:PSS modified LIG (PP/LIG) was characterized using field-emission scanning electron microscopy (FESEM), x-ray photoelectron spectroscopy (XPS), Raman spectroscopy, and Fourier-transform infrared spectroscopy (FTIR). Platinum and palladium nanoparticles (Pt@Pd) were successfully electrodeposited on PP/LIG, markedly enhancing the electrocatalytic activity for glucose detection. The fabricated biosensor exhibited an excellent amperometric response to glucose with a wide linear range of 10 μM − 9.2 mM, a high sensitivity of 247.3 μAmM−1cm−2, and a low detection limit (LOD) of 3 μM, with high selectivity. In addition, the pH sensor was functionalized by the polyaniline (PANI) on PP/LIG, and it also exhibited excellent potentiometric response with a high sensitivity of 75.06 mV/pH in the linear range of pH 4 − 7. Ultimately, the feasibility of the biosensor was confirmed by the analysis of human perspiration collected during physical exercise. This approach validates the utility of the novel fabrication procedure, and the potential of the LIG-conductive polymer composite for biosensing applications.","author":[{"dropping-particle":"","family":"Zahed","given":"Md Abu","non-dropping-particle":"","parse-names":false,"suffix":""},{"dropping-particle":"","family":"Barman","given":"Sharat Chandra","non-dropping-particle":"","parse-names":false,"suffix":""},{"dropping-particle":"","family":"Das","given":"Partha Sarati","non-dropping-particle":"","parse-names":false,"suffix":""},{"dropping-particle":"","family":"Sharifuzzaman","given":"Md","non-dropping-particle":"","parse-names":false,"suffix":""},{"dropping-particle":"","family":"Yoon","given":"Hyo Sang","non-dropping-particle":"","parse-names":false,"suffix":""},{"dropping-particle":"","family":"Yoon","given":"Sang Hyuk","non-dropping-particle":"","parse-names":false,"suffix":""},{"dropping-particle":"","family":"Park","given":"Jae Yeong","non-dropping-particle":"","parse-names":false,"suffix":""}],"container-title":"Biosensors and Bioelectronics","id":"ITEM-1","issue":"February","issued":{"date-parts":[["2020"]]},"page":"112220","publisher":"Elsevier B.V.","title":"Highly flexible and conductive poly (3, 4-ethylene dioxythiophene)-poly (styrene sulfonate) anchored 3-dimensional porous graphene network-based electrochemical biosensor for glucose and pH detection in human perspiration","type":"article-journal","volume":"160"},"uris":["http://www.mendeley.com/documents/?uuid=dfdb088a-31af-416f-96a7-4650370975d5"]}],"mendeley":{"formattedCitation":"[106]","plainTextFormattedCitation":"[106]","previouslyFormattedCitation":"[106]"},"properties":{"noteIndex":0},"schema":"https://github.com/citation-style-language/schema/raw/master/csl-citation.json"}</w:instrText>
            </w:r>
            <w:r>
              <w:rPr>
                <w:rFonts w:cs="Times"/>
                <w:color w:val="auto"/>
              </w:rPr>
              <w:fldChar w:fldCharType="separate"/>
            </w:r>
            <w:r>
              <w:rPr>
                <w:rFonts w:cs="Times"/>
                <w:color w:val="auto"/>
                <w:szCs w:val="20"/>
              </w:rPr>
              <w:t>[106]</w:t>
            </w:r>
            <w:r>
              <w:rPr>
                <w:rFonts w:cs="Times"/>
                <w:color w:val="auto"/>
              </w:rPr>
              <w:fldChar w:fldCharType="end"/>
            </w:r>
          </w:p>
        </w:tc>
      </w:tr>
      <w:tr w:rsidR="00654F34" w14:paraId="061CD626" w14:textId="77777777">
        <w:trPr>
          <w:trHeight w:val="514"/>
        </w:trPr>
        <w:tc>
          <w:tcPr>
            <w:tcW w:w="2394" w:type="dxa"/>
          </w:tcPr>
          <w:p w14:paraId="439396AE"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Ru-PEI-L-lys-ZIF-8</w:t>
            </w:r>
          </w:p>
        </w:tc>
        <w:tc>
          <w:tcPr>
            <w:tcW w:w="1050" w:type="dxa"/>
          </w:tcPr>
          <w:p w14:paraId="10085BFE"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Thrombin</w:t>
            </w:r>
          </w:p>
        </w:tc>
        <w:tc>
          <w:tcPr>
            <w:tcW w:w="1713" w:type="dxa"/>
          </w:tcPr>
          <w:p w14:paraId="2BBDDD64"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2 x 10</w:t>
            </w:r>
            <w:r>
              <w:rPr>
                <w:rFonts w:cs="Times"/>
                <w:color w:val="auto"/>
                <w:szCs w:val="20"/>
                <w:vertAlign w:val="superscript"/>
              </w:rPr>
              <w:t>-14</w:t>
            </w:r>
          </w:p>
        </w:tc>
        <w:tc>
          <w:tcPr>
            <w:tcW w:w="2075" w:type="dxa"/>
          </w:tcPr>
          <w:p w14:paraId="2DE30F0F"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w:t>
            </w:r>
          </w:p>
        </w:tc>
        <w:tc>
          <w:tcPr>
            <w:tcW w:w="1037" w:type="dxa"/>
          </w:tcPr>
          <w:p w14:paraId="7AC58218"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{"citationItems":[{"id":"ITEM-1","itemData":{"DOI":"10.1016/j.bios.2021.113374","ISSN":"18734235","PMID":"34087726","abstract":"Ru(dcbpy)32+-polyethyleneimine-L-lysine (Ru-PEI-L-lys) had been immobilized on metal organic frameworks (ZIF-8) to form an electrochemiluminescent(ECL) indicator (Ru-PEI-L-lys-ZIF-8). In this ECL indicator, PEI-L-lys is used as a co-reactant. Platinum nanoparticles (PtNPs) has been mixed with Ru-PEI-L-lys-ZIF-8 to form a thin film to increase the electron transfer rate and enhanced the ECL response of the system. The prepared material had been characterized carefully and been combined with high selectivity of aptamer to develop a ECL biosensor for thrombin detection. RecJf exonuclease (an ssDNA specific exonuclease) assistant target recycling amplification has been adopted to enhance the sensitivity of the system. The ECL response of the system has a linear relationship with logarithm of thrombin concentration in the range of 1 fM to 10 pM with a detection limit of 0.02 aM. This work not only provides a new strategy for the design and synthesis of high performance and stable ECL indicator, but also opens up a new approach for the development of highly sensitive ECL sensors for biological analysis.","author":[{"dropping-particle":"","family":"Huang","given":"Qingqing","non-dropping-particle":"","parse-names":false,"suffix":""},{"dropping-particle":"","family":"Luo","given":"Fang","non-dropping-particle":"","parse-names":false,"suffix":""},{"dropping-particle":"","family":"Lin","given":"Cuiying","non-dropping-particle":"","parse-names":false,"suffix":""},{"dropping-particle":"","family":"Wang","given":"Jian","non-dropping-particle":"","parse-names":false,"suffix":""},{"dropping-particle":"","family":"Qiu","given":"Bin","non-dropping-particle":"","parse-names":false,"suffix":""},{"dropping-particle":"","family":"Lin","given":"Zhenyu","non-dropping-particle":"","parse-names":false,"suffix":""}],"container-title":"Biosensors and Bioelectronics","id":"ITEM-1","issue":"March","issued":{"date-parts":[["2021"]]},"page":"113374","publisher":"Elsevier B.V.","title":"Electrochemiluminescence biosensor for thrombin detection based on metal organic framework with electrochemiluminescence indicator embedded in the framework","type":"article-journal","volume":"189"},"uris":["http://www.mendeley.com/documents/?uuid=6cb61040-9143-4b90-b789-dbdd5c01da07"]}],"mendeley":{"formattedCitation":"[83]","plainTextFormattedCitation":"[83]","previouslyFormattedCitation":"[83]"},"properties":{"noteIndex":0},"schema":"https://github.com/citation-style-language/schema/raw/master/csl-citation.json"}</w:instrText>
            </w:r>
            <w:r>
              <w:rPr>
                <w:rFonts w:cs="Times"/>
                <w:color w:val="auto"/>
              </w:rPr>
              <w:fldChar w:fldCharType="separate"/>
            </w:r>
            <w:r>
              <w:rPr>
                <w:rFonts w:cs="Times"/>
                <w:color w:val="auto"/>
                <w:szCs w:val="20"/>
              </w:rPr>
              <w:t>[83]</w:t>
            </w:r>
            <w:r>
              <w:rPr>
                <w:rFonts w:cs="Times"/>
                <w:color w:val="auto"/>
              </w:rPr>
              <w:fldChar w:fldCharType="end"/>
            </w:r>
          </w:p>
        </w:tc>
      </w:tr>
      <w:tr w:rsidR="00654F34" w14:paraId="11E82DC0" w14:textId="77777777">
        <w:trPr>
          <w:trHeight w:val="522"/>
        </w:trPr>
        <w:tc>
          <w:tcPr>
            <w:tcW w:w="2394" w:type="dxa"/>
          </w:tcPr>
          <w:p w14:paraId="1B5013FF" w14:textId="77777777" w:rsidR="00654F34" w:rsidRDefault="00000000">
            <w:pPr>
              <w:widowControl w:val="0"/>
              <w:wordWrap w:val="0"/>
              <w:autoSpaceDE w:val="0"/>
              <w:autoSpaceDN w:val="0"/>
              <w:spacing w:after="160" w:line="276" w:lineRule="auto"/>
              <w:rPr>
                <w:rFonts w:cs="Times"/>
                <w:color w:val="auto"/>
                <w:szCs w:val="20"/>
              </w:rPr>
            </w:pPr>
            <w:bookmarkStart w:id="32" w:name="_Hlk166081006"/>
            <w:r>
              <w:rPr>
                <w:rFonts w:cs="Times"/>
                <w:color w:val="auto"/>
                <w:szCs w:val="20"/>
              </w:rPr>
              <w:t>JUC-1000</w:t>
            </w:r>
            <w:bookmarkEnd w:id="32"/>
          </w:p>
        </w:tc>
        <w:tc>
          <w:tcPr>
            <w:tcW w:w="1050" w:type="dxa"/>
          </w:tcPr>
          <w:p w14:paraId="6A1BED35"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TNP</w:t>
            </w:r>
          </w:p>
        </w:tc>
        <w:tc>
          <w:tcPr>
            <w:tcW w:w="1713" w:type="dxa"/>
          </w:tcPr>
          <w:p w14:paraId="4C6806B6"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3.46 x 10</w:t>
            </w:r>
            <w:r>
              <w:rPr>
                <w:rFonts w:cs="Times"/>
                <w:color w:val="auto"/>
                <w:szCs w:val="20"/>
                <w:vertAlign w:val="superscript"/>
              </w:rPr>
              <w:t>-17</w:t>
            </w:r>
            <w:r>
              <w:rPr>
                <w:rFonts w:cs="Times"/>
                <w:color w:val="auto"/>
                <w:szCs w:val="20"/>
              </w:rPr>
              <w:t xml:space="preserve"> </w:t>
            </w:r>
          </w:p>
        </w:tc>
        <w:tc>
          <w:tcPr>
            <w:tcW w:w="2075" w:type="dxa"/>
          </w:tcPr>
          <w:p w14:paraId="4DD642A4"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w:t>
            </w:r>
          </w:p>
        </w:tc>
        <w:tc>
          <w:tcPr>
            <w:tcW w:w="1037" w:type="dxa"/>
          </w:tcPr>
          <w:p w14:paraId="2FC77535"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{"citationItems":[{"id":"ITEM-1","itemData":{"DOI":"10.1021/acs.analchem.1c00850","ISSN":"15206882","abstract":"A copper-based metal-organic framework (JUC-1000) has emerged as a promising electrochemiluminescence (ECL) emitter in the domains of bioanalysis and immunoassay. Herein, a highly efficient signal \"on-off\"peptide-based biosensor was constructed for trypsin (TPN) assay. JUC-1000 synthesized using an organic ligand of H4BDPO was functionalized as the ECL emitter, whose cathodic ECL behavior in aqueous media was first investigated using potassium persulfate (K2S2O8) as the coreactant. To further amplify the ECL signal, highly catalytic Ag@CeO2 nanoparticles were fabricated as both a substrate and an coreaction accelerator, which can efficiently catalyze the reduction of S2O82- to generate more sulfate anion radicals (SO4•-) for ECL enhancement, thereby generating strong and stable ECL signals in a \"signal on\"state. The functionalized JUC-1000 emitter was connected to the Ag@CeO2 sensing layer though a heptapeptide (HWRGWVC, HGC), and TPN as the target can specifically cleave the carboxyl side of arginine residues in HGC, leading to the release of emitters in a \"signal off\"state. Based on the efficient signal-switching, the biosensor exhibited linear ECL responses to the added TPN concentration, realizing sensitive detection of TPN in 10 fg/mL to 100 ng/mL with a limit of detection of 3.46 fg/mL. This work proposed an attractive orientation for the fundamental research of applying transition metal-organic frameworks as ECL emitters in bioanalysis and immunoassay.","author":[{"dropping-particle":"","family":"Song","given":"Xianzhen","non-dropping-particle":"","parse-names":false,"suffix":""},{"dropping-particle":"","family":"Zhao","given":"Lu","non-dropping-particle":"","parse-names":false,"suffix":""},{"dropping-particle":"","family":"Luo","given":"Chuannan","non-dropping-particle":"","parse-names":false,"suffix":""},{"dropping-particle":"","family":"Ren","given":"Xiang","non-dropping-particle":"","parse-names":false,"suffix":""},{"dropping-particle":"","family":"Yang","given":"Lei","non-dropping-particle":"","parse-names":false,"suffix":""},{"dropping-particle":"","family":"Wei","given":"Qin","non-dropping-particle":"","parse-names":false,"suffix":""}],"container-title":"Analytical Chemistry","id":"ITEM-1","issue":"28","issued":{"date-parts":[["2021"]]},"page":"9704-9710","title":"Peptide-Based Biosensor with a Luminescent Copper-Based Metal-Organic Framework as an Electrochemiluminescence Emitter for Trypsin Assay","type":"article-journal","volume":"93"},"uris":["http://www.mendeley.com/documents/?uuid=0ab1b04b-9f91-4bab-86c6-c69c57d0ba94"]}],"mendeley":{"formattedCitation":"[113]","plainTextFormattedCitation":"[113]","previouslyFormattedCitation":"[113]"},"properties":{"noteIndex":0},"schema":"https://github.com/citation-style-language/schema/raw/master/csl-citation.json"}</w:instrText>
            </w:r>
            <w:r>
              <w:rPr>
                <w:rFonts w:cs="Times"/>
                <w:color w:val="auto"/>
              </w:rPr>
              <w:fldChar w:fldCharType="separate"/>
            </w:r>
            <w:r>
              <w:rPr>
                <w:rFonts w:cs="Times"/>
                <w:color w:val="auto"/>
                <w:szCs w:val="20"/>
              </w:rPr>
              <w:t>[113]</w:t>
            </w:r>
            <w:r>
              <w:rPr>
                <w:rFonts w:cs="Times"/>
                <w:color w:val="auto"/>
              </w:rPr>
              <w:fldChar w:fldCharType="end"/>
            </w:r>
          </w:p>
        </w:tc>
      </w:tr>
      <w:tr w:rsidR="00654F34" w14:paraId="19F9F809" w14:textId="77777777">
        <w:trPr>
          <w:trHeight w:val="522"/>
        </w:trPr>
        <w:tc>
          <w:tcPr>
            <w:tcW w:w="2394" w:type="dxa"/>
          </w:tcPr>
          <w:p w14:paraId="132FDAC5"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CuO/Cu</w:t>
            </w:r>
            <w:r>
              <w:rPr>
                <w:rFonts w:cs="Times"/>
                <w:color w:val="auto"/>
                <w:szCs w:val="20"/>
                <w:vertAlign w:val="subscript"/>
              </w:rPr>
              <w:t>2</w:t>
            </w:r>
            <w:r>
              <w:rPr>
                <w:rFonts w:cs="Times"/>
                <w:color w:val="auto"/>
                <w:szCs w:val="20"/>
              </w:rPr>
              <w:t>O@CuO/Cu</w:t>
            </w:r>
            <w:r>
              <w:rPr>
                <w:rFonts w:cs="Times"/>
                <w:color w:val="auto"/>
                <w:szCs w:val="20"/>
                <w:vertAlign w:val="subscript"/>
              </w:rPr>
              <w:t>2</w:t>
            </w:r>
            <w:r>
              <w:rPr>
                <w:rFonts w:cs="Times"/>
                <w:color w:val="auto"/>
                <w:szCs w:val="20"/>
              </w:rPr>
              <w:t>O</w:t>
            </w:r>
          </w:p>
        </w:tc>
        <w:tc>
          <w:tcPr>
            <w:tcW w:w="1050" w:type="dxa"/>
          </w:tcPr>
          <w:p w14:paraId="2DE87E00"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w:t>
            </w:r>
          </w:p>
        </w:tc>
        <w:tc>
          <w:tcPr>
            <w:tcW w:w="1713" w:type="dxa"/>
          </w:tcPr>
          <w:p w14:paraId="4B3695F3"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0.48</w:t>
            </w:r>
            <w:r>
              <w:rPr>
                <w:rFonts w:ascii="Times New Roman" w:hAnsi="Times New Roman" w:cs="Times New Roman"/>
                <w:color w:val="auto"/>
                <w:szCs w:val="20"/>
              </w:rPr>
              <w:t> </w:t>
            </w:r>
          </w:p>
        </w:tc>
        <w:tc>
          <w:tcPr>
            <w:tcW w:w="2075" w:type="dxa"/>
          </w:tcPr>
          <w:p w14:paraId="08235DDA"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10,090</w:t>
            </w:r>
            <w:r>
              <w:rPr>
                <w:rFonts w:ascii="Times New Roman" w:hAnsi="Times New Roman" w:cs="Times New Roman"/>
                <w:color w:val="auto"/>
                <w:szCs w:val="20"/>
              </w:rPr>
              <w:t> </w:t>
            </w:r>
          </w:p>
        </w:tc>
        <w:tc>
          <w:tcPr>
            <w:tcW w:w="1037" w:type="dxa"/>
          </w:tcPr>
          <w:p w14:paraId="4FD42E1D"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{"citationItems":[{"id":"ITEM-1","itemData":{"DOI":"10.1016/j.apsusc.2018.01.067","ISSN":"01694332","abstract":"Self-supported CuO/Cu 2 O@CuO/Cu 2 O core–shell nanowire arrays (NWAs) are successfully fabricated by a simple and efficient method in this paper. Anodized Cu(OH) 2 NWAs could in-situ convert to HKUST-1 at room temperature easily. Cu(OH) 2 NWAs cores and HKUST-1 shells transform into CuO/Cu 2 O simultaneously after calcinations and form CuO/Cu 2 O@CuO/Cu 2 O core–shell NWAs. This smart configuration of the core–shell structure not only avoids the agglomeration of the traditional MOF-derived materials in particle-shape, but also facilitates the ion diffusion and increases the active sites. This novel structure is employed as substrate to construct nonenzymatic glucose sensors. The results indicate that glucose sensor based on CuO/Cu 2 O@CuO/Cu 2 O core–shell NWAs presents ultrahigh sensitivity (10,090 μA mM −1 cm −2 ), low detection limit (0.48 μM) and wide linear range (0.99–1,330 μM). In addition, it also shows excellent anti-interference ability toward uric acid, ascorbic acid and L-Cysteine co-existing with glucose, good reproducibility and superior ability of real sample analysis.","author":[{"dropping-particle":"","family":"Yu","given":"Cuiping","non-dropping-particle":"","parse-names":false,"suffix":""},{"dropping-particle":"","family":"Cui","given":"Jiewu","non-dropping-particle":"","parse-names":false,"suffix":""},{"dropping-particle":"","family":"Wang","given":"Yan","non-dropping-particle":"","parse-names":false,"suffix":""},{"dropping-particle":"","family":"Zheng","given":"Hongmei","non-dropping-particle":"","parse-names":false,"suffix":""},{"dropping-particle":"","family":"Zhang","given":"Jianfang","non-dropping-particle":"","parse-names":false,"suffix":""},{"dropping-particle":"","family":"Shu","given":"Xia","non-dropping-particle":"","parse-names":false,"suffix":""},{"dropping-particle":"","family":"Liu","given":"Jiaqin","non-dropping-particle":"","parse-names":false,"suffix":""},{"dropping-particle":"","family":"Zhang","given":"Yong","non-dropping-particle":"","parse-names":false,"suffix":""},{"dropping-particle":"","family":"Wu","given":"Yucheng","non-dropping-particle":"","parse-names":false,"suffix":""}],"container-title":"Applied Surface Science","id":"ITEM-1","issued":{"date-parts":[["2018"]]},"page":"11-17","publisher":"Elsevier B.V.","title":"Porous HKUST-1 derived CuO/Cu 2 O shell wrapped Cu(OH) 2 derived CuO/Cu 2 O core nanowire arrays for electrochemical nonenzymatic glucose sensors with ultrahigh sensitivity","type":"article-journal","volume":"439"},"uris":["http://www.mendeley.com/documents/?uuid=9ae94c60-795a-40d0-9d65-f2660a7d1ad7"]}],"mendeley":{"formattedCitation":"[73]","plainTextFormattedCitation":"[73]","previouslyFormattedCitation":"[73]"},"properties":{"noteIndex":0},"schema":"https://github.com/citation-style-language/schema/raw/master/csl-citation.json"}</w:instrText>
            </w:r>
            <w:r>
              <w:rPr>
                <w:rFonts w:cs="Times"/>
                <w:color w:val="auto"/>
              </w:rPr>
              <w:fldChar w:fldCharType="separate"/>
            </w:r>
            <w:r>
              <w:rPr>
                <w:rFonts w:cs="Times"/>
                <w:color w:val="auto"/>
                <w:szCs w:val="20"/>
              </w:rPr>
              <w:t>[73]</w:t>
            </w:r>
            <w:r>
              <w:rPr>
                <w:rFonts w:cs="Times"/>
                <w:color w:val="auto"/>
              </w:rPr>
              <w:fldChar w:fldCharType="end"/>
            </w:r>
          </w:p>
        </w:tc>
      </w:tr>
      <w:tr w:rsidR="00654F34" w14:paraId="7B4C1232" w14:textId="77777777">
        <w:trPr>
          <w:trHeight w:val="522"/>
        </w:trPr>
        <w:tc>
          <w:tcPr>
            <w:tcW w:w="2394" w:type="dxa"/>
          </w:tcPr>
          <w:p w14:paraId="25AD4185"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lastRenderedPageBreak/>
              <w:t>CP1/GCE</w:t>
            </w:r>
          </w:p>
        </w:tc>
        <w:tc>
          <w:tcPr>
            <w:tcW w:w="1050" w:type="dxa"/>
          </w:tcPr>
          <w:p w14:paraId="02B75367"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 xml:space="preserve">Glucose </w:t>
            </w:r>
          </w:p>
        </w:tc>
        <w:tc>
          <w:tcPr>
            <w:tcW w:w="1713" w:type="dxa"/>
          </w:tcPr>
          <w:p w14:paraId="4E073FDA"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80 x 10</w:t>
            </w:r>
            <w:r>
              <w:rPr>
                <w:rFonts w:cs="Times"/>
                <w:color w:val="auto"/>
                <w:szCs w:val="20"/>
                <w:vertAlign w:val="superscript"/>
              </w:rPr>
              <w:t>-7</w:t>
            </w:r>
          </w:p>
        </w:tc>
        <w:tc>
          <w:tcPr>
            <w:tcW w:w="2075" w:type="dxa"/>
          </w:tcPr>
          <w:p w14:paraId="07297933"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 xml:space="preserve">517.36 </w:t>
            </w:r>
          </w:p>
        </w:tc>
        <w:tc>
          <w:tcPr>
            <w:tcW w:w="1037" w:type="dxa"/>
          </w:tcPr>
          <w:p w14:paraId="5D1B4C54"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{"citationItems":[{"id":"ITEM-1","itemData":{"DOI":"10.1039/d2ce00240j","ISSN":"14668033","abstract":"Regular detection of blood glucose levels is a critical indicator for effective diabetes management. Owing to the intrinsic highly sensitive nature of enzymes, the performance of enzymatic glucose sensors is typically impacted by unwanted dependencies on pH, temperature and humidity. Correspondingly, the development of robust enzyme-free glucose sensors is desired due to their potential to improve upon the operational flexibility of traditional systems. In this study, a new coordination polymer (CP) incorporating melamine (Mel), biphenyl-4,4′-dicarboxylate (BPDC2−) co-ligands and Zn(ii) metal nodes, [Zn2(BPDC)1Mel0.5-Mel0.5]·(DMF0.6) {denoted CP1}, was synthesised and characterized for non-enzymatic glucose sensing. Here, the 2D layers are connected by hydrogen bond (H-bond) interactions between the interstitial melamine molecules. In addition to conventional characterization methods, we also used density functional theory (DFT) calculations and variable temperature Raman spectroscopy to computationally and experimentally explore the H-bond interactions in CP1. CP1 was deposited onto a glassy carbon (GC) electrode to facilitate its incorporation into an electrochemical sensing device. When used as an electrochemical glucose sensor, the CP1/GC electrode exhibited accurate clinical performance characteristics, with a wide linear sensing range extending from 5.6 μM to 5.56 mM (R2 = 0.9852) and with a high sensitivity of 517.36 μA mM−1 cm−2. Low sample loadings are a further important advantage associated with this CP-based non-enzymatic glucose sensor.","author":[{"dropping-particle":"","family":"Fu","given":"Xiaochen","non-dropping-particle":"","parse-names":false,"suffix":""},{"dropping-particle":"","family":"Sale","given":"Matthew","non-dropping-particle":"","parse-names":false,"suffix":""},{"dropping-particle":"","family":"Ding","given":"Bowen","non-dropping-particle":"","parse-names":false,"suffix":""},{"dropping-particle":"","family":"Lewis","given":"William","non-dropping-particle":"","parse-names":false,"suffix":""},{"dropping-particle":"","family":"Silvester","given":"Debbie S.","non-dropping-particle":"","parse-names":false,"suffix":""},{"dropping-particle":"","family":"Ling","given":"Chris D.","non-dropping-particle":"","parse-names":false,"suffix":""},{"dropping-particle":"","family":"D'Alessandro","given":"Deanna M.","non-dropping-particle":"","parse-names":false,"suffix":""}],"container-title":"CrystEngComm","id":"ITEM-1","issue":"25","issued":{"date-parts":[["2022"]]},"page":"4599-4610","publisher":"Royal Society of Chemistry","title":"Hydrogen-bonding 2D coordination polymer for enzyme-free electrochemical glucose sensing","type":"article-journal","volume":"24"},"uris":["http://www.mendeley.com/documents/?uuid=8d512f8b-c728-49fc-82ab-2bdf0332088d"]}],"mendeley":{"formattedCitation":"[102]","plainTextFormattedCitation":"[102]","previouslyFormattedCitation":"[102]"},"properties":{"noteIndex":0},"schema":"https://github.com/citation-style-language/schema/raw/master/csl-citation.json"}</w:instrText>
            </w:r>
            <w:r>
              <w:rPr>
                <w:rFonts w:cs="Times"/>
                <w:color w:val="auto"/>
              </w:rPr>
              <w:fldChar w:fldCharType="separate"/>
            </w:r>
            <w:r>
              <w:rPr>
                <w:rFonts w:cs="Times"/>
                <w:color w:val="auto"/>
                <w:szCs w:val="20"/>
              </w:rPr>
              <w:t>[102]</w:t>
            </w:r>
            <w:r>
              <w:rPr>
                <w:rFonts w:cs="Times"/>
                <w:color w:val="auto"/>
              </w:rPr>
              <w:fldChar w:fldCharType="end"/>
            </w:r>
          </w:p>
        </w:tc>
      </w:tr>
      <w:tr w:rsidR="00654F34" w14:paraId="6FE3B92D" w14:textId="77777777">
        <w:trPr>
          <w:trHeight w:val="883"/>
        </w:trPr>
        <w:tc>
          <w:tcPr>
            <w:tcW w:w="2394" w:type="dxa"/>
          </w:tcPr>
          <w:p w14:paraId="306306A5"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Poly-L-lysine</w:t>
            </w:r>
          </w:p>
        </w:tc>
        <w:tc>
          <w:tcPr>
            <w:tcW w:w="1050" w:type="dxa"/>
          </w:tcPr>
          <w:p w14:paraId="6202B2CB"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 oxidase</w:t>
            </w:r>
          </w:p>
        </w:tc>
        <w:tc>
          <w:tcPr>
            <w:tcW w:w="1713" w:type="dxa"/>
          </w:tcPr>
          <w:p w14:paraId="1C920132"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 xml:space="preserve">23 </w:t>
            </w:r>
          </w:p>
        </w:tc>
        <w:tc>
          <w:tcPr>
            <w:tcW w:w="2075" w:type="dxa"/>
          </w:tcPr>
          <w:p w14:paraId="2844A0C6"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 xml:space="preserve">6.55 </w:t>
            </w:r>
          </w:p>
        </w:tc>
        <w:tc>
          <w:tcPr>
            <w:tcW w:w="1037" w:type="dxa"/>
          </w:tcPr>
          <w:p w14:paraId="6BD89BF3"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{"citationItems":[{"id":"ITEM-1","itemData":{"DOI":"10.1016/j.bioelechem.2022.108147","ISSN":"1878562X","PMID":"35504230","abstract":"Ferrocene-based polymers as redox mediators are considered versatile and important in the study of glucose biosensors. Poly-L-lysine (PLL), as a cationic polymer, possesses good properties including biocompatibility, biodegradation and water solubility. In this work, PLL was modified with ferrocene carboxylate in a very simple way by activating the carboxyl group of Fc, which reacted with the amino groups of the polymer. The resulting product was analysed by FTIR. Performance as a redox mediator (Fc-PLL) with the enzyme glucose oxidase was tested by cyclic voltammetry and showed an increase in the oxidation current in the presence of glucose in PBS pH 7.4. Additionally, performance as a biosensor was evaluated by amperometry and gave a linear range of 0–10 mM, a limit of detection of 23 μM, a sensitivity of 6.55 μA/cm2 mM and high selectivity. To evaluate the charged regions of Fc-PLL/GOx on the electrode surface, analysis by scanning electrochemical microscopy showed remarkable activity. The Fc-PLL redox polymer as a glucose biosensor has been well accepted as this kind of material, and the results showed remarkable activity as an electron transfer mediator between the redox polymer and the GOx enzyme.","author":[{"dropping-particle":"V.","family":"Estrada-Osorio","given":"D.","non-dropping-particle":"","parse-names":false,"suffix":""},{"dropping-particle":"","family":"Escalona-Villalpando","given":"Ricardo A.","non-dropping-particle":"","parse-names":false,"suffix":""},{"dropping-particle":"","family":"Gutiérrez","given":"A.","non-dropping-particle":"","parse-names":false,"suffix":""},{"dropping-particle":"","family":"Arriaga","given":"L. G.","non-dropping-particle":"","parse-names":false,"suffix":""},{"dropping-particle":"","family":"Ledesma-García","given":"J.","non-dropping-particle":"","parse-names":false,"suffix":""}],"container-title":"Bioelectrochemistry","id":"ITEM-1","issue":"April","issued":{"date-parts":[["2022"]]},"title":"Poly-L-lysine-modified with ferrocene to obtain a redox polymer for mediated glucose biosensor application","type":"article-journal","volume":"146"},"uris":["http://www.mendeley.com/documents/?uuid=fb490e4c-0beb-4168-8188-916967b34af3"]}],"mendeley":{"formattedCitation":"[105]","plainTextFormattedCitation":"[105]","previouslyFormattedCitation":"[105]"},"properties":{"noteIndex":0},"schema":"https://github.com/citation-style-language/schema/raw/master/csl-citation.json"}</w:instrText>
            </w:r>
            <w:r>
              <w:rPr>
                <w:rFonts w:cs="Times"/>
                <w:color w:val="auto"/>
              </w:rPr>
              <w:fldChar w:fldCharType="separate"/>
            </w:r>
            <w:r>
              <w:rPr>
                <w:rFonts w:cs="Times"/>
                <w:color w:val="auto"/>
                <w:szCs w:val="20"/>
              </w:rPr>
              <w:t>[105]</w:t>
            </w:r>
            <w:r>
              <w:rPr>
                <w:rFonts w:cs="Times"/>
                <w:color w:val="auto"/>
              </w:rPr>
              <w:fldChar w:fldCharType="end"/>
            </w:r>
          </w:p>
        </w:tc>
      </w:tr>
      <w:tr w:rsidR="00654F34" w14:paraId="63620EC9" w14:textId="77777777">
        <w:trPr>
          <w:trHeight w:val="890"/>
        </w:trPr>
        <w:tc>
          <w:tcPr>
            <w:tcW w:w="2394" w:type="dxa"/>
          </w:tcPr>
          <w:p w14:paraId="0E43F5F3"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GR/PANI-AuNPs(6 nm)-GOx/GOx</w:t>
            </w:r>
          </w:p>
        </w:tc>
        <w:tc>
          <w:tcPr>
            <w:tcW w:w="1050" w:type="dxa"/>
          </w:tcPr>
          <w:p w14:paraId="603F35D4"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 oxidase</w:t>
            </w:r>
          </w:p>
        </w:tc>
        <w:tc>
          <w:tcPr>
            <w:tcW w:w="1713" w:type="dxa"/>
          </w:tcPr>
          <w:p w14:paraId="7400FBF3"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 xml:space="preserve">70 </w:t>
            </w:r>
          </w:p>
        </w:tc>
        <w:tc>
          <w:tcPr>
            <w:tcW w:w="2075" w:type="dxa"/>
          </w:tcPr>
          <w:p w14:paraId="64CE95BB"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 xml:space="preserve">65.4 </w:t>
            </w:r>
          </w:p>
        </w:tc>
        <w:tc>
          <w:tcPr>
            <w:tcW w:w="1037" w:type="dxa"/>
          </w:tcPr>
          <w:p w14:paraId="64531BE5"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{"citationItems":[{"id":"ITEM-1","itemData":{"DOI":"10.3390/polym13132173","ISSN":"20734360","abstract":"Biosensors for the determination of glucose concentration have a great significance in clinical diagnosis, and in the food and pharmaceutics industries. In this research, short-chain polyaniline (PANI) and polypyrrole (Ppy)-based nanocomposites with glucose oxidase (GOx) and 6 nm diameter AuNPs (AuNPs(6 nm) ) were deposited on the graphite rod (GR) electrode followed by the immobilization of GOx. Optimal conditions for the modification of GR electrodes by conducting polymer-based nanocomposites and GOx were elaborated. The electrodes were investigated by cyclic voltammetry and constant potential amperometry in the presence of the redox mediator phenazine methosulfate (PMS). The improved enzymatic biosensors based on GR/PANI-AuNPs(6 nm)-GOx/GOx and GR/Ppy-AuNPs(6 nm)-GOx/GOx electrodes were characterized by high sensitivity (65.4 and 55.4 µA mM−1 cm−2 ), low limit of detection (0.070 and 0.071 mmol L−1 ), wide linear range (up to 16.5 mmol L−1 ), good repeatability (RSD 4.67 and 5.89%), and appropriate stability (half-life period (τ1/2 ) was 22 and 17 days, respectively). The excellent anti-interference ability to ascorbic and uric acids and successful practical application for glucose determination in serum samples was presented for GR/PANI-AuNPs(6 nm)-GOx/GOx electrode.","author":[{"dropping-particle":"","family":"German","given":"Natalija","non-dropping-particle":"","parse-names":false,"suffix":""},{"dropping-particle":"","family":"Ramanaviciene","given":"Almira","non-dropping-particle":"","parse-names":false,"suffix":""},{"dropping-particle":"","family":"Ramanavicius","given":"Arunas","non-dropping-particle":"","parse-names":false,"suffix":""}],"container-title":"Polymers","id":"ITEM-1","issue":"13","issued":{"date-parts":[["2021"]]},"title":"Dispersed conducting polymer nanocomposites with glucose oxidase and gold nanoparticles for the design of enzymatic glucose biosensors","type":"article-journal","volume":"13"},"uris":["http://www.mendeley.com/documents/?uuid=f654fadc-0b77-4134-96e0-55c3391c7233"]}],"mendeley":{"formattedCitation":"[114]","plainTextFormattedCitation":"[114]","previouslyFormattedCitation":"[114]"},"properties":{"noteIndex":0},"schema":"https://github.com/citation-style-language/schema/raw/master/csl-citation.json"}</w:instrText>
            </w:r>
            <w:r>
              <w:rPr>
                <w:rFonts w:cs="Times"/>
                <w:color w:val="auto"/>
              </w:rPr>
              <w:fldChar w:fldCharType="separate"/>
            </w:r>
            <w:r>
              <w:rPr>
                <w:rFonts w:cs="Times"/>
                <w:color w:val="auto"/>
                <w:szCs w:val="20"/>
              </w:rPr>
              <w:t>[114]</w:t>
            </w:r>
            <w:r>
              <w:rPr>
                <w:rFonts w:cs="Times"/>
                <w:color w:val="auto"/>
              </w:rPr>
              <w:fldChar w:fldCharType="end"/>
            </w:r>
          </w:p>
        </w:tc>
      </w:tr>
      <w:tr w:rsidR="00654F34" w14:paraId="6F26DDCF" w14:textId="77777777">
        <w:trPr>
          <w:trHeight w:val="514"/>
        </w:trPr>
        <w:tc>
          <w:tcPr>
            <w:tcW w:w="2394" w:type="dxa"/>
          </w:tcPr>
          <w:p w14:paraId="43DE12C1"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Ag@ZIF-67</w:t>
            </w:r>
          </w:p>
        </w:tc>
        <w:tc>
          <w:tcPr>
            <w:tcW w:w="1050" w:type="dxa"/>
          </w:tcPr>
          <w:p w14:paraId="398258DF"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w:t>
            </w:r>
          </w:p>
        </w:tc>
        <w:tc>
          <w:tcPr>
            <w:tcW w:w="1713" w:type="dxa"/>
          </w:tcPr>
          <w:p w14:paraId="589825EC"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0.66</w:t>
            </w:r>
          </w:p>
        </w:tc>
        <w:tc>
          <w:tcPr>
            <w:tcW w:w="2075" w:type="dxa"/>
          </w:tcPr>
          <w:p w14:paraId="5FF3B070"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0.379</w:t>
            </w:r>
          </w:p>
        </w:tc>
        <w:tc>
          <w:tcPr>
            <w:tcW w:w="1037" w:type="dxa"/>
          </w:tcPr>
          <w:p w14:paraId="22C4B37F"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{"citationItems":[{"id":"ITEM-1","itemData":{"DOI":"10.1016/j.snb.2018.01.109","ISSN":"09254005","abstract":"In this paper, we demonstrated the first application of a Co-based porous metal-organic framework (MOF) ZIF-67 as the glucose electrochemical sensor. The ZIF-67 modified glassy carbon electrode (GCE) showed an excellent catalytic activity towards glucose oxidation. Meanwhile, to improve the electrocatalytic performance of the modified electrode, a novel Ag@ZIF-67 nanocomposite was fabricated through a sequential deposition-reduction method. The Ag@ZIF-67/GCE exhibited an enhanced catalytic activity towards glucose oxidation. The electrocatalytic performance of Ag@ZIF-67 with different Ag loadings was investigated, and the results indicated that with the Ag contents increasing from 0% to 0.5%, the response time of the modified electrode was shorten by more than two times, and the sensitivity was increased by two times and a half. The Ag-0.5%@ZIF-67GCE exhibited excellent electrocatalytic performances in the glucose concentration range of 2–1000 μM, including a high sensitivity of 0.379 μA μM−1 cm−2, a low detection limit of 0.66 μM (S/N = 3) as well as good selectivity and stability.","author":[{"dropping-particle":"","family":"Meng","given":"Wei","non-dropping-particle":"","parse-names":false,"suffix":""},{"dropping-particle":"","family":"Wen","given":"Yuanyuan","non-dropping-particle":"","parse-names":false,"suffix":""},{"dropping-particle":"","family":"Dai","given":"Lei","non-dropping-particle":"","parse-names":false,"suffix":""},{"dropping-particle":"","family":"He","given":"Zhangxing","non-dropping-particle":"","parse-names":false,"suffix":""},{"dropping-particle":"","family":"Wang","given":"Ling","non-dropping-particle":"","parse-names":false,"suffix":""}],"container-title":"Sensors and Actuators, B: Chemical","id":"ITEM-1","issued":{"date-parts":[["2018"]]},"page":"852-860","publisher":"Elsevier B.V.","title":"A novel electrochemical sensor for glucose detection based on Ag@ZIF-67 nanocomposite","type":"article-journal","volume":"260"},"uris":["http://www.mendeley.com/documents/?uuid=9f0cd336-0575-4bb1-8959-c9c1208c3a3b"]}],"mendeley":{"formattedCitation":"[115]","plainTextFormattedCitation":"[115]","previouslyFormattedCitation":"[115]"},"properties":{"noteIndex":0},"schema":"https://github.com/citation-style-language/schema/raw/master/csl-citation.json"}</w:instrText>
            </w:r>
            <w:r>
              <w:rPr>
                <w:rFonts w:cs="Times"/>
                <w:color w:val="auto"/>
              </w:rPr>
              <w:fldChar w:fldCharType="separate"/>
            </w:r>
            <w:r>
              <w:rPr>
                <w:rFonts w:cs="Times"/>
                <w:color w:val="auto"/>
                <w:szCs w:val="20"/>
              </w:rPr>
              <w:t>[115]</w:t>
            </w:r>
            <w:r>
              <w:rPr>
                <w:rFonts w:cs="Times"/>
                <w:color w:val="auto"/>
              </w:rPr>
              <w:fldChar w:fldCharType="end"/>
            </w:r>
          </w:p>
        </w:tc>
      </w:tr>
      <w:tr w:rsidR="00654F34" w14:paraId="4959E904" w14:textId="77777777">
        <w:trPr>
          <w:trHeight w:val="522"/>
        </w:trPr>
        <w:tc>
          <w:tcPr>
            <w:tcW w:w="2394" w:type="dxa"/>
          </w:tcPr>
          <w:p w14:paraId="411843C3"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NiCo-MOF</w:t>
            </w:r>
          </w:p>
        </w:tc>
        <w:tc>
          <w:tcPr>
            <w:tcW w:w="1050" w:type="dxa"/>
          </w:tcPr>
          <w:p w14:paraId="5AEC6987"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w:t>
            </w:r>
          </w:p>
        </w:tc>
        <w:tc>
          <w:tcPr>
            <w:tcW w:w="1713" w:type="dxa"/>
          </w:tcPr>
          <w:p w14:paraId="3A994A24"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0.29</w:t>
            </w:r>
          </w:p>
        </w:tc>
        <w:tc>
          <w:tcPr>
            <w:tcW w:w="2075" w:type="dxa"/>
          </w:tcPr>
          <w:p w14:paraId="25BE28B6"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6844.0</w:t>
            </w:r>
          </w:p>
        </w:tc>
        <w:tc>
          <w:tcPr>
            <w:tcW w:w="1037" w:type="dxa"/>
          </w:tcPr>
          <w:p w14:paraId="0B2C9B99"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{"citationItems":[{"id":"ITEM-1","itemData":{"DOI":"10.1016/j.snb.2018.10.150","ISSN":"09254005","abstract":"Designing new efficient electrocatalysts is of considerable importance for the non-enzymatic electrochemical glucose biosensors development. Herein, novel vertical two-dimensional (2D) NiCo bimetal-organic framework (NiCo-MOF) parallelogrammic nanosheets array is successfully prepared on the surface of nanoporous gold by a bottom-up strategy. Nanopores are essential for directing the vertical growth of 2D-MOF nanosheets and preventing them from stacking to form NiCo-MOF arrays. This vertical allignment feature of nanosheets exposes more accessible active sites and facilates fast mass and charge transport for electrochemical reactions. The strong electron interaction among N, Co, and Ni enhances the electrochemical catalytic oxidation of glucose. 2D NiCo-MOF nanosheets array electrode exhibits high performance for glucose detection with a broad linear ranges of 1 μM to 8 mM, a rapid response time of less than 1 s, a high sensitivity of 0.6844 mA·mM−1 cm−2, and a low detection limit of 0.29 μM. This novel vertical aligned NiCo-MOF nanosheets array is also one kind of promising candidates for multifunctional applications in other fields of energy or catalysis.","author":[{"dropping-particle":"","family":"Li","given":"Weiwei","non-dropping-particle":"","parse-names":false,"suffix":""},{"dropping-particle":"","family":"Lv","given":"Shuang","non-dropping-particle":"","parse-names":false,"suffix":""},{"dropping-particle":"","family":"Wang","given":"Ying","non-dropping-particle":"","parse-names":false,"suffix":""},{"dropping-particle":"","family":"Zhang","given":"Lei","non-dropping-particle":"","parse-names":false,"suffix":""},{"dropping-particle":"","family":"Cui","given":"Xiaoqiang","non-dropping-particle":"","parse-names":false,"suffix":""}],"container-title":"Sensors and Actuators, B: Chemical","id":"ITEM-1","issue":"October 2018","issued":{"date-parts":[["2019"]]},"page":"652-658","publisher":"Elsevier","title":"Nanoporous gold induced vertically standing 2D NiCo bimetal-organic framework nanosheets for non-enzymatic glucose biosensing","type":"article-journal","volume":"281"},"uris":["http://www.mendeley.com/documents/?uuid=98697afd-bca9-4040-881d-fb636d952621"]}],"mendeley":{"formattedCitation":"[116]","plainTextFormattedCitation":"[116]","previouslyFormattedCitation":"[116]"},"properties":{"noteIndex":0},"schema":"https://github.com/citation-style-language/schema/raw/master/csl-citation.json"}</w:instrText>
            </w:r>
            <w:r>
              <w:rPr>
                <w:rFonts w:cs="Times"/>
                <w:color w:val="auto"/>
              </w:rPr>
              <w:fldChar w:fldCharType="separate"/>
            </w:r>
            <w:r>
              <w:rPr>
                <w:rFonts w:cs="Times"/>
                <w:color w:val="auto"/>
                <w:szCs w:val="20"/>
              </w:rPr>
              <w:t>[116]</w:t>
            </w:r>
            <w:r>
              <w:rPr>
                <w:rFonts w:cs="Times"/>
                <w:color w:val="auto"/>
              </w:rPr>
              <w:fldChar w:fldCharType="end"/>
            </w:r>
          </w:p>
        </w:tc>
      </w:tr>
      <w:tr w:rsidR="00654F34" w14:paraId="62D41B31" w14:textId="77777777">
        <w:trPr>
          <w:trHeight w:val="522"/>
        </w:trPr>
        <w:tc>
          <w:tcPr>
            <w:tcW w:w="2394" w:type="dxa"/>
          </w:tcPr>
          <w:p w14:paraId="194D0D48"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Ni-MOF/CNTs</w:t>
            </w:r>
          </w:p>
        </w:tc>
        <w:tc>
          <w:tcPr>
            <w:tcW w:w="1050" w:type="dxa"/>
          </w:tcPr>
          <w:p w14:paraId="3C0339EE"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w:t>
            </w:r>
          </w:p>
        </w:tc>
        <w:tc>
          <w:tcPr>
            <w:tcW w:w="1713" w:type="dxa"/>
          </w:tcPr>
          <w:p w14:paraId="62D230D5"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0.82</w:t>
            </w:r>
          </w:p>
        </w:tc>
        <w:tc>
          <w:tcPr>
            <w:tcW w:w="2075" w:type="dxa"/>
          </w:tcPr>
          <w:p w14:paraId="34A83F42"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1385.0</w:t>
            </w:r>
          </w:p>
        </w:tc>
        <w:tc>
          <w:tcPr>
            <w:tcW w:w="1037" w:type="dxa"/>
          </w:tcPr>
          <w:p w14:paraId="358FA5B0"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{"citationItems":[{"id":"ITEM-1","itemData":{"DOI":"10.1016/j.jallcom.2018.07.175","ISSN":"09258388","abstract":"Nickel-based metal organic framework (Ni-MOF) and carbon nanotubes composite (Ni-MOF/CNTs) is constructed via in situ self-assembly of Ni-MOF in the presence of functional CNTs solution and can be used as an efficient electrocatalytic oxidation material for glucose detection. The obtained Ni-MOF displays porous structure which is in favor of the close contact between the glucose and the active centers. Amperometric study indicates that the glucose sensor displays excellent electrochemical performance, offering a low detection limit (0.82 μM), a high sensitivity of 13.85 mA mM−1 cm−2, and a wide linear range of 1 μM–1.6 mM. Importantly, good reproducibility and repeatability, long-time stability, and excellent selectivity are obtained within the as-fabricated glucose sensor. The detection results of the real samples demonstrate the Ni-MOF/CNTs composite can be a promising candidate in glucose sensing applications.","author":[{"dropping-particle":"","family":"Zhang","given":"Xia","non-dropping-particle":"","parse-names":false,"suffix":""},{"dropping-particle":"","family":"Xu","given":"Yuandong","non-dropping-particle":"","parse-names":false,"suffix":""},{"dropping-particle":"","family":"Ye","given":"Baoxian","non-dropping-particle":"","parse-names":false,"suffix":""}],"container-title":"Journal of Alloys and Compounds","id":"ITEM-1","issued":{"date-parts":[["2018"]]},"page":"651-656","publisher":"Elsevier B.V","title":"An efficient electrochemical glucose sensor based on porous nickel-based metal organic framework/carbon nanotubes composite (Ni-MOF/CNTs)","type":"article-journal","volume":"767"},"uris":["http://www.mendeley.com/documents/?uuid=4ec995fd-fd4e-425a-a7a2-2523946db746"]}],"mendeley":{"formattedCitation":"[117]","plainTextFormattedCitation":"[117]","previouslyFormattedCitation":"[117]"},"properties":{"noteIndex":0},"schema":"https://github.com/citation-style-language/schema/raw/master/csl-citation.json"}</w:instrText>
            </w:r>
            <w:r>
              <w:rPr>
                <w:rFonts w:cs="Times"/>
                <w:color w:val="auto"/>
              </w:rPr>
              <w:fldChar w:fldCharType="separate"/>
            </w:r>
            <w:r>
              <w:rPr>
                <w:rFonts w:cs="Times"/>
                <w:color w:val="auto"/>
                <w:szCs w:val="20"/>
              </w:rPr>
              <w:t>[117]</w:t>
            </w:r>
            <w:r>
              <w:rPr>
                <w:rFonts w:cs="Times"/>
                <w:color w:val="auto"/>
              </w:rPr>
              <w:fldChar w:fldCharType="end"/>
            </w:r>
          </w:p>
        </w:tc>
      </w:tr>
      <w:tr w:rsidR="00654F34" w14:paraId="052015C2" w14:textId="77777777">
        <w:trPr>
          <w:trHeight w:val="522"/>
        </w:trPr>
        <w:tc>
          <w:tcPr>
            <w:tcW w:w="2394" w:type="dxa"/>
          </w:tcPr>
          <w:p w14:paraId="7E2400DC"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Cu-MOF-SWCNTs</w:t>
            </w:r>
          </w:p>
        </w:tc>
        <w:tc>
          <w:tcPr>
            <w:tcW w:w="1050" w:type="dxa"/>
          </w:tcPr>
          <w:p w14:paraId="464204DD"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w:t>
            </w:r>
          </w:p>
        </w:tc>
        <w:tc>
          <w:tcPr>
            <w:tcW w:w="1713" w:type="dxa"/>
          </w:tcPr>
          <w:p w14:paraId="6DC15F62"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0.0017</w:t>
            </w:r>
          </w:p>
        </w:tc>
        <w:tc>
          <w:tcPr>
            <w:tcW w:w="2075" w:type="dxa"/>
          </w:tcPr>
          <w:p w14:paraId="2E752F49"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573</w:t>
            </w:r>
          </w:p>
        </w:tc>
        <w:tc>
          <w:tcPr>
            <w:tcW w:w="1037" w:type="dxa"/>
          </w:tcPr>
          <w:p w14:paraId="60A3C096"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{"citationItems":[{"id":"ITEM-1","itemData":{"DOI":"10.1016/j.electacta.2020.136673","ISSN":"00134686","abstract":"The present study describes the fabrication of 3D nucleated microparticles like Cu-MOF (MPsLCu-MOF)-SWCNTs composite on glassy carbon electrode (GCE) by electrodeposition and applied as a sensor for the sensitive determination of glucose in human saliva samples. First, SWCNTs were deposited on GCE by potential cycling between 0.0 V to -1.0 V and then, Cu-MOF was electrodeposited on SWCNTs modified GCE using a ligand, 1,3,5-benzene tricarboxylic acid (BTC), triethylamine hydrochloride and copper salt. The SEM studies showed the formation of MPsLCu-MOF on SWCNTs as well as on bare GCE with 1 μm size. The impedance studies showed that the heterogeneous electron transfer rate constant of [Fe(CN)6]3-/4- was higher at SWCNTs-MPsLCu-MOF than bare GCE and SWCNTs and MPsLCu-MOF modified GCEs. Then, the composite electrode was utilized for non-enzymatic detection of glucose. The SWCNTs-MPsLCu-MOF modified electrode showed a well-defined sharp oxidation peak at 0.45 V with enhanced current than bare GCE and SWCNTs and MPsLCu-MOF modified GCEs. As the concentration of glucose increases from 10-160 × 10-6 M, the oxidation current also increases without shifting its oxidation potential. The present composite modified electrode was also used to determine glucose in the linear range of 20 × 10-9 M to 80 × 10-6 M by amperometry with a LOD of 1.72 × 10-9 M (S/N=3) and a superior sensitivity of 573 μA mM−1 cm−2. Finally, the composite fabricated electrode was exploited for real-time analysis of glucose in human saliva samples and satisfactory results were obtained.","author":[{"dropping-particle":"","family":"Arul","given":"P.","non-dropping-particle":"","parse-names":false,"suffix":""},{"dropping-particle":"","family":"Gowthaman","given":"N. S.K.","non-dropping-particle":"","parse-names":false,"suffix":""},{"dropping-particle":"","family":"John","given":"S. Abraham","non-dropping-particle":"","parse-names":false,"suffix":""},{"dropping-particle":"","family":"Tominaga","given":"Masato","non-dropping-particle":"","parse-names":false,"suffix":""}],"container-title":"Electrochimica Acta","id":"ITEM-1","issued":{"date-parts":[["2020"]]},"page":"136673","publisher":"Elsevier Ltd","title":"Tunable electrochemical synthesis of 3D nucleated microparticles like Cu-BTC MOF-carbon nanotubes composite: Enzyme free ultrasensitive determination of glucose in a complex biological fluid","type":"article-journal","volume":"354"},"uris":["http://www.mendeley.com/documents/?uuid=b1fabb26-4b9d-4c03-8c32-dbe12e5d0610"]}],"mendeley":{"formattedCitation":"[118]","plainTextFormattedCitation":"[118]","previouslyFormattedCitation":"[118]"},"properties":{"noteIndex":0},"schema":"https://github.com/citation-style-language/schema/raw/master/csl-citation.json"}</w:instrText>
            </w:r>
            <w:r>
              <w:rPr>
                <w:rFonts w:cs="Times"/>
                <w:color w:val="auto"/>
              </w:rPr>
              <w:fldChar w:fldCharType="separate"/>
            </w:r>
            <w:r>
              <w:rPr>
                <w:rFonts w:cs="Times"/>
                <w:color w:val="auto"/>
                <w:szCs w:val="20"/>
              </w:rPr>
              <w:t>[118]</w:t>
            </w:r>
            <w:r>
              <w:rPr>
                <w:rFonts w:cs="Times"/>
                <w:color w:val="auto"/>
              </w:rPr>
              <w:fldChar w:fldCharType="end"/>
            </w:r>
          </w:p>
        </w:tc>
      </w:tr>
      <w:tr w:rsidR="00654F34" w14:paraId="2B331739" w14:textId="77777777">
        <w:trPr>
          <w:trHeight w:val="522"/>
        </w:trPr>
        <w:tc>
          <w:tcPr>
            <w:tcW w:w="2394" w:type="dxa"/>
          </w:tcPr>
          <w:p w14:paraId="3AEF7018"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HKUST</w:t>
            </w:r>
            <w:r>
              <w:rPr>
                <w:rFonts w:cs="Times"/>
                <w:color w:val="auto"/>
                <w:szCs w:val="20"/>
                <w:vertAlign w:val="subscript"/>
              </w:rPr>
              <w:t>3</w:t>
            </w:r>
            <w:r>
              <w:rPr>
                <w:rFonts w:cs="Times"/>
                <w:color w:val="auto"/>
                <w:szCs w:val="20"/>
              </w:rPr>
              <w:t>-1/KSC800</w:t>
            </w:r>
          </w:p>
        </w:tc>
        <w:tc>
          <w:tcPr>
            <w:tcW w:w="1050" w:type="dxa"/>
          </w:tcPr>
          <w:p w14:paraId="0EAC208A"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w:t>
            </w:r>
          </w:p>
        </w:tc>
        <w:tc>
          <w:tcPr>
            <w:tcW w:w="1713" w:type="dxa"/>
          </w:tcPr>
          <w:p w14:paraId="7C68FD1C"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4.8</w:t>
            </w:r>
          </w:p>
        </w:tc>
        <w:tc>
          <w:tcPr>
            <w:tcW w:w="2075" w:type="dxa"/>
          </w:tcPr>
          <w:p w14:paraId="62C3171A"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28.67</w:t>
            </w:r>
          </w:p>
        </w:tc>
        <w:tc>
          <w:tcPr>
            <w:tcW w:w="1037" w:type="dxa"/>
          </w:tcPr>
          <w:p w14:paraId="715A2B11"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{"citationItems":[{"id":"ITEM-1","itemData":{"DOI":"10.1016/j.jallcom.2018.05.064","ISSN":"09258388","abstract":"Novel Cu nanospheres@porous carbon firmly arrayed on three-dimensional kenaf stem-derived macroporous carbon (3D-KSCs) integrated electrodes were prepared by simple thermolysis of Cu metal-organic framework (HKUST-1) formed on 3D-KSCs for nonenzymatic glucose sensor. The morphology and catalytic activities of as-obtained Cu nanospheres@porous carbon/3D-KSCs were investigated in detail by various techniques. The results confirmed that some octahedral HKUST-1 were intactly transformed into Cu nanospheres@porous carbon nanocomposites and some HKUST-1 were broken into many uniform small Cu nanospheres@porous carbons on the wall of 3D-KSCs upon thermolysis. The spherical nanostructures were consisted of many Cu nanoparticles embedded into 3D porous carbon frameworks. Since the Cu nanospheres@porous carbon/3D-KSCs integrated electrode has hierarchical pores originated from 3D-KSCs and the porous carbon for mass transfer, excellent electrocatalytic activity resulted from hierarchical and uniformly dispersed Cu nanospheres@porous carbon, the nonenzymatic glucose sensor based on Cu nanospheres@ porous carbon/3D-KSC integrated electrode showed an acceptable linear range of 0.15 μM−5.62 mM, a low detection limit of 0.48 μM and with a sensitivity of as high as 28.67 μA mM-1 cm-2. The easy and low-cost preparation, hierarchical nanostructures and good electrocatalytic activity of Cu nanospheres@porous carbon/3D-KSCs rendered it promising candidate for sensors and other applications.","author":[{"dropping-particle":"","family":"Xie","given":"Yi","non-dropping-particle":"","parse-names":false,"suffix":""},{"dropping-particle":"","family":"Song","given":"Yonghai","non-dropping-particle":"","parse-names":false,"suffix":""},{"dropping-particle":"","family":"Zhang","given":"Yayun","non-dropping-particle":"","parse-names":false,"suffix":""},{"dropping-particle":"","family":"Xu","given":"Lijuan","non-dropping-particle":"","parse-names":false,"suffix":""},{"dropping-particle":"","family":"Miao","given":"Longfei","non-dropping-particle":"","parse-names":false,"suffix":""},{"dropping-particle":"","family":"Peng","given":"Canwei","non-dropping-particle":"","parse-names":false,"suffix":""},{"dropping-particle":"","family":"Wang","given":"Li","non-dropping-particle":"","parse-names":false,"suffix":""}],"container-title":"Journal of Alloys and Compounds","id":"ITEM-1","issued":{"date-parts":[["2018"]]},"page":"105-111","publisher":"Elsevier B.V","title":"Cu metal-organic framework-derived Cu Nanospheres@Porous carbon/macroporous carbon for electrochemical sensing glucose","type":"article-journal","volume":"757"},"uris":["http://www.mendeley.com/documents/?uuid=c20a1f15-ddc2-48d4-a3ed-345bedde4ed3"]}],"mendeley":{"formattedCitation":"[119]","plainTextFormattedCitation":"[119]","previouslyFormattedCitation":"[119]"},"properties":{"noteIndex":0},"schema":"https://github.com/citation-style-language/schema/raw/master/csl-citation.json"}</w:instrText>
            </w:r>
            <w:r>
              <w:rPr>
                <w:rFonts w:cs="Times"/>
                <w:color w:val="auto"/>
              </w:rPr>
              <w:fldChar w:fldCharType="separate"/>
            </w:r>
            <w:r>
              <w:rPr>
                <w:rFonts w:cs="Times"/>
                <w:color w:val="auto"/>
                <w:szCs w:val="20"/>
              </w:rPr>
              <w:t>[119]</w:t>
            </w:r>
            <w:r>
              <w:rPr>
                <w:rFonts w:cs="Times"/>
                <w:color w:val="auto"/>
              </w:rPr>
              <w:fldChar w:fldCharType="end"/>
            </w:r>
          </w:p>
        </w:tc>
      </w:tr>
      <w:tr w:rsidR="00654F34" w14:paraId="0874B0FC" w14:textId="77777777">
        <w:trPr>
          <w:trHeight w:val="522"/>
        </w:trPr>
        <w:tc>
          <w:tcPr>
            <w:tcW w:w="2394" w:type="dxa"/>
          </w:tcPr>
          <w:p w14:paraId="620EBCD9"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GOD/Cu-hemin MOFs</w:t>
            </w:r>
          </w:p>
        </w:tc>
        <w:tc>
          <w:tcPr>
            <w:tcW w:w="1050" w:type="dxa"/>
          </w:tcPr>
          <w:p w14:paraId="6A6FB42F"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w:t>
            </w:r>
          </w:p>
        </w:tc>
        <w:tc>
          <w:tcPr>
            <w:tcW w:w="1713" w:type="dxa"/>
          </w:tcPr>
          <w:p w14:paraId="5A6069BB"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2.73</w:t>
            </w:r>
          </w:p>
        </w:tc>
        <w:tc>
          <w:tcPr>
            <w:tcW w:w="2075" w:type="dxa"/>
          </w:tcPr>
          <w:p w14:paraId="3FC51209"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22.77</w:t>
            </w:r>
          </w:p>
        </w:tc>
        <w:tc>
          <w:tcPr>
            <w:tcW w:w="1037" w:type="dxa"/>
          </w:tcPr>
          <w:p w14:paraId="0651BAB7"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{"citationItems":[{"id":"ITEM-1","itemData":{"DOI":"10.1038/srep36637","ISSN":"20452322","PMID":"27811998","abstract":"Herein, a smart porous material, Cu-hemin metal-organic-frameworks (Cu-hemin MOFs), was synthesized via assembling of Cu 2+ with hemin to load glucose oxidase (GOD) for electrochemical glucose biosensing for the first time. The formation of the Cu-hemin MOFs was verified by scanning electron microscopy, X-ray powder diffraction, Fourier transform infrared spectroscopy, N 2 adsorption/desorption isotherms, UV-vis absorption spectroscopy, fluorescence spectroscopy, thermal analysis and electrochemical techniques. The results indicated that the Cu-hemin MOFs showed a ball-flower-like hollow cage structure with a large specific surface area and a large number of mesopores. A large number of GOD molecules could be successfully loaded in the pores of Cu-hemin MOFs to keep their bioactivity just like in a solution. The GOD/Cu-hemin MOFs exhibited both good performance toward oxygen reduction reaction via Cu-hemin MOFs and catalytic oxidation of glucose via GOD, superior to other GOD/MOFs and GOD/nanomaterials. Accordingly, the performance of GOD/Cu-hemin MOFs-based electrochemical glucose sensor was enhanced greatly, showing a wide linear range from 9.10 μM to 36.0 mM and a low detection limit of 2.73 μM. Moreover, the sensor showed satisfactory results in detection of glucose in human serum. This work provides a practical design of new electrochemical sensing platform based on MOFs and biomolecules.","author":[{"dropping-particle":"","family":"He","given":"Juan","non-dropping-particle":"","parse-names":false,"suffix":""},{"dropping-particle":"","family":"Yang","given":"Han","non-dropping-particle":"","parse-names":false,"suffix":""},{"dropping-particle":"","family":"Zhang","given":"Yayun","non-dropping-particle":"","parse-names":false,"suffix":""},{"dropping-particle":"","family":"Yu","given":"Jie","non-dropping-particle":"","parse-names":false,"suffix":""},{"dropping-particle":"","family":"Miao","given":"Longfei","non-dropping-particle":"","parse-names":false,"suffix":""},{"dropping-particle":"","family":"Song","given":"Yonghai","non-dropping-particle":"","parse-names":false,"suffix":""},{"dropping-particle":"","family":"Wang","given":"Li","non-dropping-particle":"","parse-names":false,"suffix":""}],"container-title":"Scientific Reports","id":"ITEM-1","issue":"October","issued":{"date-parts":[["2016"]]},"page":"1-9","publisher":"Nature Publishing Group","title":"Smart Nanocomposites of Cu-Hemin Metal-Organic Frameworks for Electrochemical Glucose Biosensing","type":"article-journal","volume":"6"},"uris":["http://www.mendeley.com/documents/?uuid=050657e8-0f56-41ea-b875-c76c913c2abf"]}],"mendeley":{"formattedCitation":"[120]","plainTextFormattedCitation":"[120]","previouslyFormattedCitation":"[120]"},"properties":{"noteIndex":0},"schema":"https://github.com/citation-style-language/schema/raw/master/csl-citation.json"}</w:instrText>
            </w:r>
            <w:r>
              <w:rPr>
                <w:rFonts w:cs="Times"/>
                <w:color w:val="auto"/>
              </w:rPr>
              <w:fldChar w:fldCharType="separate"/>
            </w:r>
            <w:r>
              <w:rPr>
                <w:rFonts w:cs="Times"/>
                <w:color w:val="auto"/>
                <w:szCs w:val="20"/>
              </w:rPr>
              <w:t>[120]</w:t>
            </w:r>
            <w:r>
              <w:rPr>
                <w:rFonts w:cs="Times"/>
                <w:color w:val="auto"/>
              </w:rPr>
              <w:fldChar w:fldCharType="end"/>
            </w:r>
          </w:p>
        </w:tc>
      </w:tr>
      <w:tr w:rsidR="00654F34" w14:paraId="400AB72A" w14:textId="77777777">
        <w:trPr>
          <w:trHeight w:val="522"/>
        </w:trPr>
        <w:tc>
          <w:tcPr>
            <w:tcW w:w="2394" w:type="dxa"/>
          </w:tcPr>
          <w:p w14:paraId="7FB6775A"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Cu-MOF</w:t>
            </w:r>
          </w:p>
        </w:tc>
        <w:tc>
          <w:tcPr>
            <w:tcW w:w="1050" w:type="dxa"/>
          </w:tcPr>
          <w:p w14:paraId="160DC6A9"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w:t>
            </w:r>
          </w:p>
        </w:tc>
        <w:tc>
          <w:tcPr>
            <w:tcW w:w="1713" w:type="dxa"/>
          </w:tcPr>
          <w:p w14:paraId="298B0AC0"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0.01</w:t>
            </w:r>
          </w:p>
        </w:tc>
        <w:tc>
          <w:tcPr>
            <w:tcW w:w="2075" w:type="dxa"/>
          </w:tcPr>
          <w:p w14:paraId="56283AEB"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89</w:t>
            </w:r>
          </w:p>
        </w:tc>
        <w:tc>
          <w:tcPr>
            <w:tcW w:w="1037" w:type="dxa"/>
          </w:tcPr>
          <w:p w14:paraId="60693B09"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{"citationItems":[{"id":"ITEM-1","itemData":{"DOI":"10.1002/elan.201700629","ISSN":"15214109","abstract":"A non-enzymatic electrochemical glucose sensor based on a Cu-based metal-organic framework (Cu-MOF) modified electrode was developed. The Cu-MOF was prepared by a simple ionothermal synthesis, and the characterizations of the Cu-MOF were studied by Fourier transform infrared spectroscopy (FT-IR), scanning electron microscopy (SEM), thermogravimetric analysis (TGA), single-crystal X-ray powder diffraction (SCXRD), and X-ray powder diffraction (XRD). Electrochemical behaviors of the Cu-MOF modified electrode to glucose were measured by differential pulse voltammetry (DPV). The electrochemical results showed that the Cu-MOF modified electrode exhibited an excellent electro-catalytic oxidation towards glucose in the range of 0.06 μM to 5 mM with a sensitivity of 89 μA/mM cm2 and a detection limit of 10.5 nM. Moreover, the fabricated sensor showed a high selectivity to the oxidation of glucose in coexistence with other interferences. The sensor was satisfactorily applied to the determination of glucose in urine samples. With the significant electrochemical performances, MOFs may provide a suitable platform in the construction of kinds of electrochemical sensors and/or biosensors and hold a great promise for sensing applications.","author":[{"dropping-particle":"","family":"Sun","given":"Yanmei","non-dropping-particle":"","parse-names":false,"suffix":""},{"dropping-particle":"","family":"Li","given":"Yaxiang","non-dropping-particle":"","parse-names":false,"suffix":""},{"dropping-particle":"","family":"Wang","given":"Nan","non-dropping-particle":"","parse-names":false,"suffix":""},{"dropping-particle":"","family":"Xu","given":"Qing Qing","non-dropping-particle":"","parse-names":false,"suffix":""},{"dropping-particle":"","family":"Xu","given":"Ling","non-dropping-particle":"","parse-names":false,"suffix":""},{"dropping-particle":"","family":"Lin","given":"Meng","non-dropping-particle":"","parse-names":false,"suffix":""}],"container-title":"Electroanalysis","id":"ITEM-1","issue":"3","issued":{"date-parts":[["2018"]]},"page":"474-478","title":"Copper-based Metal-organic Framework for Non-enzymatic Electrochemical Detection of Glucose","type":"article-journal","volume":"30"},"uris":["http://www.mendeley.com/documents/?uuid=ddcb8eae-a83b-4a47-937a-b902450ea209"]}],"mendeley":{"formattedCitation":"[121]","plainTextFormattedCitation":"[121]","previouslyFormattedCitation":"[121]"},"properties":{"noteIndex":0},"schema":"https://github.com/citation-style-language/schema/raw/master/csl-citation.json"}</w:instrText>
            </w:r>
            <w:r>
              <w:rPr>
                <w:rFonts w:cs="Times"/>
                <w:color w:val="auto"/>
              </w:rPr>
              <w:fldChar w:fldCharType="separate"/>
            </w:r>
            <w:r>
              <w:rPr>
                <w:rFonts w:cs="Times"/>
                <w:color w:val="auto"/>
                <w:szCs w:val="20"/>
              </w:rPr>
              <w:t>[121]</w:t>
            </w:r>
            <w:r>
              <w:rPr>
                <w:rFonts w:cs="Times"/>
                <w:color w:val="auto"/>
              </w:rPr>
              <w:fldChar w:fldCharType="end"/>
            </w:r>
          </w:p>
        </w:tc>
      </w:tr>
      <w:tr w:rsidR="00654F34" w14:paraId="3CF480F5" w14:textId="77777777">
        <w:trPr>
          <w:trHeight w:val="522"/>
        </w:trPr>
        <w:tc>
          <w:tcPr>
            <w:tcW w:w="2394" w:type="dxa"/>
          </w:tcPr>
          <w:p w14:paraId="76219980"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PdNP/PGaN</w:t>
            </w:r>
          </w:p>
        </w:tc>
        <w:tc>
          <w:tcPr>
            <w:tcW w:w="1050" w:type="dxa"/>
          </w:tcPr>
          <w:p w14:paraId="020ABC23"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w:t>
            </w:r>
          </w:p>
        </w:tc>
        <w:tc>
          <w:tcPr>
            <w:tcW w:w="1713" w:type="dxa"/>
          </w:tcPr>
          <w:p w14:paraId="70E04F46"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1.0</w:t>
            </w:r>
          </w:p>
        </w:tc>
        <w:tc>
          <w:tcPr>
            <w:tcW w:w="2075" w:type="dxa"/>
          </w:tcPr>
          <w:p w14:paraId="684E11FD"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353 &amp; 116</w:t>
            </w:r>
          </w:p>
        </w:tc>
        <w:tc>
          <w:tcPr>
            <w:tcW w:w="1037" w:type="dxa"/>
          </w:tcPr>
          <w:p w14:paraId="1614F480"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{"citationItems":[{"id":"ITEM-1","itemData":{"DOI":"10.1007/s00604-018-3172-0","ISSN":"14365073","PMID":"30627785","abstract":"A nonenzymatic electrochemical glucose sensor is described that was obtained by in situ photodeposition of high-density and uniformly distributed palladium nanoparticles (PdNPs) on a porous gallium nitride (PGaN) electrode. Cyclic voltammetric and chronoamperometric techniques were used to characterize the performance of the modified electrode toward glucose. In 0.1 M NaOH solution, it has two linear detection ranges, one from 1 μM to 1 mM, and another from 1 to 10 mM, and the detection limit is 1 μM. The electrode is repeatable, highly sensitive, fast and long-term stable. It was applied to the quantitation of serum glucose where it displayed accurate current responses. [Figure not available: see fulltext.].","author":[{"dropping-particle":"","family":"Zhang","given":"Miaorong","non-dropping-particle":"","parse-names":false,"suffix":""},{"dropping-particle":"","family":"Liu","given":"Yuxiang","non-dropping-particle":"","parse-names":false,"suffix":""},{"dropping-particle":"","family":"Wang","given":"Jiuxing","non-dropping-particle":"","parse-names":false,"suffix":""},{"dropping-particle":"","family":"Tang","given":"Jianguo","non-dropping-particle":"","parse-names":false,"suffix":""}],"container-title":"Microchimica Acta","id":"ITEM-1","issue":"2","issued":{"date-parts":[["2019"]]},"publisher":"Microchimica Acta","title":"Photodeposition of palladium nanoparticles on a porous gallium nitride electrode for nonenzymatic electrochemical sensing of glucose","type":"article-journal","volume":"186"},"uris":["http://www.mendeley.com/documents/?uuid=ae5d54b1-97b6-4fa2-9e7d-719d6109788c"]}],"mendeley":{"formattedCitation":"[122]","plainTextFormattedCitation":"[122]","previouslyFormattedCitation":"[122]"},"properties":{"noteIndex":0},"schema":"https://github.com/citation-style-language/schema/raw/master/csl-citation.json"}</w:instrText>
            </w:r>
            <w:r>
              <w:rPr>
                <w:rFonts w:cs="Times"/>
                <w:color w:val="auto"/>
              </w:rPr>
              <w:fldChar w:fldCharType="separate"/>
            </w:r>
            <w:r>
              <w:rPr>
                <w:rFonts w:cs="Times"/>
                <w:color w:val="auto"/>
                <w:szCs w:val="20"/>
              </w:rPr>
              <w:t>[122]</w:t>
            </w:r>
            <w:r>
              <w:rPr>
                <w:rFonts w:cs="Times"/>
                <w:color w:val="auto"/>
              </w:rPr>
              <w:fldChar w:fldCharType="end"/>
            </w:r>
          </w:p>
        </w:tc>
      </w:tr>
      <w:tr w:rsidR="00654F34" w14:paraId="6902F34F" w14:textId="77777777">
        <w:trPr>
          <w:trHeight w:val="883"/>
        </w:trPr>
        <w:tc>
          <w:tcPr>
            <w:tcW w:w="2394" w:type="dxa"/>
          </w:tcPr>
          <w:p w14:paraId="0B040229"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MOCPs</w:t>
            </w:r>
            <w:r>
              <w:rPr>
                <w:rFonts w:cs="Times"/>
                <w:color w:val="auto"/>
                <w:szCs w:val="20"/>
                <w:vertAlign w:val="subscript"/>
              </w:rPr>
              <w:t>Cu</w:t>
            </w:r>
            <w:r>
              <w:rPr>
                <w:rFonts w:cs="Times"/>
                <w:color w:val="auto"/>
                <w:szCs w:val="20"/>
              </w:rPr>
              <w:t>/Au</w:t>
            </w:r>
          </w:p>
        </w:tc>
        <w:tc>
          <w:tcPr>
            <w:tcW w:w="1050" w:type="dxa"/>
          </w:tcPr>
          <w:p w14:paraId="33D3997D"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 oxidase</w:t>
            </w:r>
          </w:p>
        </w:tc>
        <w:tc>
          <w:tcPr>
            <w:tcW w:w="1713" w:type="dxa"/>
          </w:tcPr>
          <w:p w14:paraId="57B42BE5"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0.194</w:t>
            </w:r>
          </w:p>
        </w:tc>
        <w:tc>
          <w:tcPr>
            <w:tcW w:w="2075" w:type="dxa"/>
          </w:tcPr>
          <w:p w14:paraId="3604E814"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59</w:t>
            </w:r>
          </w:p>
        </w:tc>
        <w:tc>
          <w:tcPr>
            <w:tcW w:w="1037" w:type="dxa"/>
          </w:tcPr>
          <w:p w14:paraId="754812B7"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{"citationItems":[{"id":"ITEM-1","itemData":{"DOI":"10.1016/j.aca.2017.11.011","ISSN":"18734324","PMID":"29389316","abstract":"We propose a method for regulating biomolecules immobilization performance of metal-organic coordination polymers (MOCPs) through pre-coordination for highly sensitive biosensing. 2,5-dimercapto-1,3,4-thiadiazole (DMcT) was used as organic monomers. Firstly, using CuCl2 as the source of metal ions to form short oligomers with DMcT (MOCPsCu), which can regulate the length of ligands through pre-coordination. Then exploiting NaAuCl4 as the source of Au ions to coordinate both short oligomers and biomolecules (MOCPsCu+Au), since Au ions can coordinate with both N and S atoms. Through controlling the concentration of CuCl2, oligomers with desired length could be readily obtained to prepare MOCPsCu+Au framework with controllable porosity and enzyme entrapment efficiency. Thus MOCPsCu+Au offers several advantages including improved mass transfer efficiency and biocatalytic sensitivity than conventional MOCPs using single metal ions. Glucose oxidase (GOx) was used as the representative biomolecule, the entrapment ratio of enzyme in MOCPsCu+Au case reached an extreme value of 100%. These MOCPsCu+Au biocomposites modified electrode also showed greatly enhanced biocatalytic sensitivity (127 μA cm−2 mM−1) and very low detection limit (58 nM), compared with those reported analogues. The new materials/strategy may create new avenue to regulate the performance of ligand-constructed polymers and their composites for entrapment-based applications.","author":[{"dropping-particle":"","family":"Yang","given":"Hua","non-dropping-particle":"","parse-names":false,"suffix":""},{"dropping-particle":"","family":"Qi","given":"Xin","non-dropping-particle":"","parse-names":false,"suffix":""},{"dropping-particle":"","family":"Wang","given":"Xinquan","non-dropping-particle":"","parse-names":false,"suffix":""},{"dropping-particle":"","family":"Wang","given":"Xiangyun","non-dropping-particle":"","parse-names":false,"suffix":""},{"dropping-particle":"","family":"Wang","given":"Qiang","non-dropping-particle":"","parse-names":false,"suffix":""},{"dropping-particle":"","family":"Qi","given":"Peipei","non-dropping-particle":"","parse-names":false,"suffix":""},{"dropping-particle":"","family":"Wang","given":"Zhiwei","non-dropping-particle":"","parse-names":false,"suffix":""},{"dropping-particle":"","family":"Xu","given":"Xiahong","non-dropping-particle":"","parse-names":false,"suffix":""},{"dropping-particle":"","family":"Fu","given":"Yingchun","non-dropping-particle":"","parse-names":false,"suffix":""},{"dropping-particle":"","family":"Yao","given":"Shouzhuo","non-dropping-particle":"","parse-names":false,"suffix":""}],"container-title":"Analytica Chimica Acta","id":"ITEM-1","issued":{"date-parts":[["2018"]]},"page":"27-33","publisher":"Elsevier Ltd","title":"Regulating immobilization performance of metal-organic coordination polymers through pre-coordination for biosensing","type":"article-journal","volume":"1005"},"uris":["http://www.mendeley.com/documents/?uuid=0bf890e4-53b4-4712-9026-930e2e1bb96a"]}],"mendeley":{"formattedCitation":"[123]","plainTextFormattedCitation":"[123]","previouslyFormattedCitation":"[123]"},"properties":{"noteIndex":0},"schema":"https://github.com/citation-style-language/schema/raw/master/csl-citation.json"}</w:instrText>
            </w:r>
            <w:r>
              <w:rPr>
                <w:rFonts w:cs="Times"/>
                <w:color w:val="auto"/>
              </w:rPr>
              <w:fldChar w:fldCharType="separate"/>
            </w:r>
            <w:r>
              <w:rPr>
                <w:rFonts w:cs="Times"/>
                <w:color w:val="auto"/>
                <w:szCs w:val="20"/>
              </w:rPr>
              <w:t>[123]</w:t>
            </w:r>
            <w:r>
              <w:rPr>
                <w:rFonts w:cs="Times"/>
                <w:color w:val="auto"/>
              </w:rPr>
              <w:fldChar w:fldCharType="end"/>
            </w:r>
          </w:p>
        </w:tc>
      </w:tr>
      <w:tr w:rsidR="00654F34" w14:paraId="609D2533" w14:textId="77777777">
        <w:trPr>
          <w:trHeight w:val="522"/>
        </w:trPr>
        <w:tc>
          <w:tcPr>
            <w:tcW w:w="2394" w:type="dxa"/>
          </w:tcPr>
          <w:p w14:paraId="313D0F38"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MOF-71</w:t>
            </w:r>
          </w:p>
        </w:tc>
        <w:tc>
          <w:tcPr>
            <w:tcW w:w="1050" w:type="dxa"/>
          </w:tcPr>
          <w:p w14:paraId="0E7D91F1"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Uric acid</w:t>
            </w:r>
          </w:p>
        </w:tc>
        <w:tc>
          <w:tcPr>
            <w:tcW w:w="1713" w:type="dxa"/>
          </w:tcPr>
          <w:p w14:paraId="02547FAE"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15.61</w:t>
            </w:r>
          </w:p>
        </w:tc>
        <w:tc>
          <w:tcPr>
            <w:tcW w:w="2075" w:type="dxa"/>
          </w:tcPr>
          <w:p w14:paraId="7EB2E15E"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0.4811</w:t>
            </w:r>
          </w:p>
        </w:tc>
        <w:tc>
          <w:tcPr>
            <w:tcW w:w="1037" w:type="dxa"/>
          </w:tcPr>
          <w:p w14:paraId="2F7CC4F8"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{"citationItems":[{"id":"ITEM-1","itemData":{"DOI":"10.1109/JSEN.2020.3014298","ISSN":"15581748","abstract":"The development of non-noble-metal sensing material for sensitive and selective detection of uric acid with a simple material synthesis technique has not been frequently reported in recent years. Taking advantage of the unique properties of highly porous materials of Metal-Organic Frameworks, which incomparable in their structural diversity and tunability as well as their range of chemical and physical properties, open up a chance for developing novel nanomaterial for electrochemical sensor applications. In this article, we evaluated MOF-71 as a sensing material on a glassy carbon electrode (GCE) in a three-electrode system for electrochemical detection of uric acid. The MOF-71 was synthesized by a simple solvothermal method. Its structural characteristics that are examined by scanning electron microscopy and X-ray diffraction confirmed the successful formation of MOF-71. Cyclic voltammetry (CV) and differential pulse voltammetry DPV) analysis showed the successful uric acid detection in a phosphate buffer solution and showed good electrochemical catalytic activity toward uric acid. DPV was selected for the determination of uric acid with a sensitivity of 0.4811 mA.mM-1.cm-2, the detection range of 50.0- 1000 μ M , and detection limit of 15.61 μ M at an S/N = 3.","author":[{"dropping-particle":"","family":"Abrori","given":"Syauqi Abdurrahman","non-dropping-particle":"","parse-names":false,"suffix":""},{"dropping-particle":"","family":"Septiani","given":"Ni Luh Wulan","non-dropping-particle":"","parse-names":false,"suffix":""},{"dropping-particle":"","family":"Hakim","given":"Fahmi Nur","non-dropping-particle":"","parse-names":false,"suffix":""},{"dropping-particle":"","family":"Maulana","given":"Angga","non-dropping-particle":"","parse-names":false,"suffix":""},{"dropping-particle":"","family":"Suyatman","given":"","non-dropping-particle":"","parse-names":false,"suffix":""},{"dropping-particle":"","family":"Nugraha","given":"","non-dropping-particle":"","parse-names":false,"suffix":""},{"dropping-particle":"","family":"Anshori","given":"Isa","non-dropping-particle":"","parse-names":false,"suffix":""},{"dropping-particle":"","family":"Yuliarto","given":"Brian","non-dropping-particle":"","parse-names":false,"suffix":""}],"container-title":"IEEE Sensors Journal","id":"ITEM-1","issue":"1","issued":{"date-parts":[["2021"]]},"page":"170-177","title":"Non-Enzymatic Electrochemical Detection for Uric Acid Based on a Glassy Carbon Electrode Modified with MOF-71","type":"article-journal","volume":"21"},"uris":["http://www.mendeley.com/documents/?uuid=0a01af6c-7aa4-44bc-acab-1f878720c81f"]}],"mendeley":{"formattedCitation":"[124]","plainTextFormattedCitation":"[124]","previouslyFormattedCitation":"[124]"},"properties":{"noteIndex":0},"schema":"https://github.com/citation-style-language/schema/raw/master/csl-citation.json"}</w:instrText>
            </w:r>
            <w:r>
              <w:rPr>
                <w:rFonts w:cs="Times"/>
                <w:color w:val="auto"/>
              </w:rPr>
              <w:fldChar w:fldCharType="separate"/>
            </w:r>
            <w:r>
              <w:rPr>
                <w:rFonts w:cs="Times"/>
                <w:color w:val="auto"/>
                <w:szCs w:val="20"/>
              </w:rPr>
              <w:t>[124]</w:t>
            </w:r>
            <w:r>
              <w:rPr>
                <w:rFonts w:cs="Times"/>
                <w:color w:val="auto"/>
              </w:rPr>
              <w:fldChar w:fldCharType="end"/>
            </w:r>
          </w:p>
        </w:tc>
      </w:tr>
      <w:tr w:rsidR="00654F34" w14:paraId="0613DBC2" w14:textId="77777777">
        <w:trPr>
          <w:trHeight w:val="522"/>
        </w:trPr>
        <w:tc>
          <w:tcPr>
            <w:tcW w:w="2394" w:type="dxa"/>
          </w:tcPr>
          <w:p w14:paraId="07A8FDD5"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ZIF-67 HNPs</w:t>
            </w:r>
          </w:p>
        </w:tc>
        <w:tc>
          <w:tcPr>
            <w:tcW w:w="1050" w:type="dxa"/>
          </w:tcPr>
          <w:p w14:paraId="791E81DB"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w:t>
            </w:r>
          </w:p>
        </w:tc>
        <w:tc>
          <w:tcPr>
            <w:tcW w:w="1713" w:type="dxa"/>
          </w:tcPr>
          <w:p w14:paraId="2268B894"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0.96</w:t>
            </w:r>
          </w:p>
        </w:tc>
        <w:tc>
          <w:tcPr>
            <w:tcW w:w="2075" w:type="dxa"/>
          </w:tcPr>
          <w:p w14:paraId="267DCFB9"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445.7</w:t>
            </w:r>
          </w:p>
        </w:tc>
        <w:tc>
          <w:tcPr>
            <w:tcW w:w="1037" w:type="dxa"/>
          </w:tcPr>
          <w:p w14:paraId="4396AA66"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{"citationItems":[{"id":"ITEM-1","itemData":{"DOI":"10.1039/d1nj01138c","ISSN":"13699261","abstract":"Metal-organic frameworks (MOFs) as porous materials have significantly improved catalytic properties because of their rich active sites and large surface area. Herein, we develop a facile and efficient diffusion-controlled strategy to prepare ZIF-67 hollow nanoprisms (ZIF-67 HNPs) for a non-enzymatic glucose sensor. The interparticle pores of the hollow structure can afford fast diffusion pathway for guest molecules to move in and out of the MOF crystals. Such nanostructured MOF-based sensors exhibit good electrocatalytic activity towards glucose oxidation in an alkaline solution with a high sensitivity of 445.7 μA mM-1 cm-2, a low detection limit of 0.96 μM (S/N = 3) and a upper limit of 42.1 mM, and can be used to directly determine blood glucose. Moreover, it achieves well-pleasing results in the non-enzymatic analysis of glucose in real human blood serum samples. In addition, the as-prepared sensor also displays satisfactory reproducibility, selectivity and long-term storage stability. This study focuses on a facile strategy to design the in situ growth of hollow MOF nanomaterials as efficient and stable electrocatalysts, shedding light on the development of non-enzymatic sensors for monitoring glucose with transition metal-based hollow MOF catalysts.","author":[{"dropping-particle":"","family":"Chen","given":"Qiwen","non-dropping-particle":"","parse-names":false,"suffix":""},{"dropping-particle":"","family":"Chu","given":"Dandan","non-dropping-particle":"","parse-names":false,"suffix":""},{"dropping-particle":"","family":"Yan","given":"Li","non-dropping-particle":"","parse-names":false,"suffix":""},{"dropping-particle":"","family":"Lai","given":"Haichen","non-dropping-particle":"","parse-names":false,"suffix":""},{"dropping-particle":"","family":"Chu","given":"Xue Qiang","non-dropping-particle":"","parse-names":false,"suffix":""},{"dropping-particle":"","family":"Ge","given":"Danhua","non-dropping-particle":"","parse-names":false,"suffix":""},{"dropping-particle":"","family":"Chen","given":"Xiaojun","non-dropping-particle":"","parse-names":false,"suffix":""}],"container-title":"New Journal of Chemistry","id":"ITEM-1","issue":"22","issued":{"date-parts":[["2021"]]},"page":"10031-10039","publisher":"Royal Society of Chemistry","title":"Enhanced non-enzymatic glucose sensing based on porous ZIF-67 hollow nanoprisms","type":"article-journal","volume":"45"},"uris":["http://www.mendeley.com/documents/?uuid=f1990974-d36c-4d67-9eec-1bb21f68eda5"]}],"mendeley":{"formattedCitation":"[125]","plainTextFormattedCitation":"[125]","previouslyFormattedCitation":"[125]"},"properties":{"noteIndex":0},"schema":"https://github.com/citation-style-language/schema/raw/master/csl-citation.json"}</w:instrText>
            </w:r>
            <w:r>
              <w:rPr>
                <w:rFonts w:cs="Times"/>
                <w:color w:val="auto"/>
              </w:rPr>
              <w:fldChar w:fldCharType="separate"/>
            </w:r>
            <w:r>
              <w:rPr>
                <w:rFonts w:cs="Times"/>
                <w:color w:val="auto"/>
                <w:szCs w:val="20"/>
              </w:rPr>
              <w:t>[125]</w:t>
            </w:r>
            <w:r>
              <w:rPr>
                <w:rFonts w:cs="Times"/>
                <w:color w:val="auto"/>
              </w:rPr>
              <w:fldChar w:fldCharType="end"/>
            </w:r>
          </w:p>
        </w:tc>
      </w:tr>
      <w:tr w:rsidR="00654F34" w14:paraId="0960B3B3" w14:textId="77777777">
        <w:trPr>
          <w:trHeight w:val="522"/>
        </w:trPr>
        <w:tc>
          <w:tcPr>
            <w:tcW w:w="2394" w:type="dxa"/>
          </w:tcPr>
          <w:p w14:paraId="42E246A4"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3D N-Co-CNT@NG</w:t>
            </w:r>
          </w:p>
        </w:tc>
        <w:tc>
          <w:tcPr>
            <w:tcW w:w="1050" w:type="dxa"/>
          </w:tcPr>
          <w:p w14:paraId="7DBCDF03"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Glucose</w:t>
            </w:r>
          </w:p>
        </w:tc>
        <w:tc>
          <w:tcPr>
            <w:tcW w:w="1713" w:type="dxa"/>
          </w:tcPr>
          <w:p w14:paraId="51C46356"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0.1</w:t>
            </w:r>
          </w:p>
        </w:tc>
        <w:tc>
          <w:tcPr>
            <w:tcW w:w="2075" w:type="dxa"/>
          </w:tcPr>
          <w:p w14:paraId="7623ADC9"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szCs w:val="20"/>
              </w:rPr>
              <w:t>9.05</w:t>
            </w:r>
          </w:p>
        </w:tc>
        <w:tc>
          <w:tcPr>
            <w:tcW w:w="1037" w:type="dxa"/>
          </w:tcPr>
          <w:p w14:paraId="51CEE62A" w14:textId="77777777" w:rsidR="00654F34" w:rsidRDefault="00000000">
            <w:pPr>
              <w:widowControl w:val="0"/>
              <w:wordWrap w:val="0"/>
              <w:autoSpaceDE w:val="0"/>
              <w:autoSpaceDN w:val="0"/>
              <w:spacing w:after="160" w:line="276" w:lineRule="auto"/>
              <w:rPr>
                <w:rFonts w:cs="Times"/>
                <w:color w:val="auto"/>
                <w:szCs w:val="20"/>
              </w:rPr>
            </w:pPr>
            <w:r>
              <w:rPr>
                <w:rFonts w:cs="Times"/>
                <w:color w:val="auto"/>
              </w:rPr>
              <w:fldChar w:fldCharType="begin"/>
            </w:r>
            <w:r>
              <w:rPr>
                <w:rFonts w:cs="Times"/>
                <w:color w:val="auto"/>
                <w:szCs w:val="20"/>
              </w:rPr>
              <w:instrText>ADDIN CSL_CITATION {"citationItems":[{"id":"ITEM-1","itemData":{"DOI":"10.1016/j.bios.2016.09.077","ISSN":"18734235","PMID":"27816584","abstract":"A novel 3D nanocomposite of nitrogen doped Co-CNTs over graphene sheets (3D N-Co-CNT@NG) have been successfully fabricated via a simple, scalable and one-step thermal decomposition method. This 3D hierarchical nanostructure provides an admirable conductive network for effective charge transfer and avoids the agglomeration of NG matrices, which examine direct as well as non-enzymatic responses to glucose oxidation and H2O2 reduction at a low potential. The novel electrode showed excellent electrochemical performance towards glucose oxidation, with high sensitivity of 9.05 μA cm−2 mM−1, a wide linear range from 0.025 to 10.83 mM, and a detection limit of 100 nM with a fast response time of less than 3 s. Furthermore, non-enzymatic H2O2 sensors based on the 3D N-Co-CNT@NG electrode exhibited high sensitivity (28.66 μA mM−1 cm−2), wide linear range (2.0–7449 μM), low detection limit of 2.0 μM (S/N=3), excellent selectivity, decent reproducibility and long term stability. Such outstanding electrochemical performance can be endorsed to the large electroactive surface area, unique porous architecture, highly conductive networks, and synergistic interaction between N-Co-CNTs and nitrogen doped graphene (NG) in the novel 3D nanocomposite. This facile, cost-effective, sensitive, and selective glucose as well as H2O2 sensors are also proven to be appropriate for the detection of glucose as well as H2O2 in human serum.","author":[{"dropping-particle":"","family":"Balamurugan","given":"Jayaraman","non-dropping-particle":"","parse-names":false,"suffix":""},{"dropping-particle":"","family":"Thanh","given":"Tran Duy","non-dropping-particle":"","parse-names":false,"suffix":""},{"dropping-particle":"","family":"Karthikeyan","given":"Gopalsamy","non-dropping-particle":"","parse-names":false,"suffix":""},{"dropping-particle":"","family":"Kim","given":"Nam Hoon","non-dropping-particle":"","parse-names":false,"suffix":""},{"dropping-particle":"","family":"Lee","given":"Joong Hee","non-dropping-particle":"","parse-names":false,"suffix":""}],"container-title":"Biosensors and Bioelectronics","id":"ITEM-1","issue":"August 2016","issued":{"date-parts":[["2017"]]},"page":"970-977","publisher":"Elsevier","title":"A novel hierarchical 3D N-Co-CNT@NG nanocomposite electrode for non-enzymatic glucose and hydrogen peroxide sensing applications","type":"article-journal","volume":"89"},"uris":["http://www.mendeley.com/documents/?uuid=7ce92070-8865-4dcb-a164-ae35514e3342"]}],"mendeley":{"formattedCitation":"[126]","plainTextFormattedCitation":"[126]"},"properties":{"noteIndex":0},"schema":"https://github.com/citation-style-language/schema/raw/master/csl-citation.json"}</w:instrText>
            </w:r>
            <w:r>
              <w:rPr>
                <w:rFonts w:cs="Times"/>
                <w:color w:val="auto"/>
              </w:rPr>
              <w:fldChar w:fldCharType="separate"/>
            </w:r>
            <w:r>
              <w:rPr>
                <w:rFonts w:cs="Times"/>
                <w:color w:val="auto"/>
                <w:szCs w:val="20"/>
              </w:rPr>
              <w:t>[126]</w:t>
            </w:r>
            <w:r>
              <w:rPr>
                <w:rFonts w:cs="Times"/>
                <w:color w:val="auto"/>
              </w:rPr>
              <w:fldChar w:fldCharType="end"/>
            </w:r>
          </w:p>
        </w:tc>
      </w:tr>
    </w:tbl>
    <w:p w14:paraId="5DDA96B8" w14:textId="77777777" w:rsidR="00654F34" w:rsidRDefault="00000000">
      <w:pPr>
        <w:pStyle w:val="MDPI31text"/>
        <w:spacing w:before="240" w:after="240"/>
        <w:ind w:left="2552" w:firstLine="0"/>
        <w:rPr>
          <w:b/>
          <w:bCs/>
        </w:rPr>
      </w:pPr>
      <w:r>
        <w:rPr>
          <w:b/>
          <w:bCs/>
        </w:rPr>
        <w:t>4. Conclusion and Outlook</w:t>
      </w:r>
    </w:p>
    <w:p w14:paraId="25D4EFA1" w14:textId="77777777" w:rsidR="00654F34" w:rsidRDefault="00000000">
      <w:pPr>
        <w:pStyle w:val="MDPI31text"/>
        <w:spacing w:before="240"/>
      </w:pPr>
      <w:r>
        <w:t xml:space="preserve">To summarize the extensive exploration conducted in this review, it is evident that metal-organic frameworks (MOFs) and coordination polymers (CPs) are pivotal materials in the evolution of electrochemical biosensors. This review underscores the multifaceted potential of MOFs and CPs in biosensor design through a meticulous examination of synthesis techniques, property elucidation, and diverse application landscapes. A comprehensive analysis of recently published studies serves as a testament to the burgeoning interest and rapid advancements in this field, highlighting the innovative strides made in enhancing biosensor performance and functionality. MOFs and CPs are indispensable in the field of electrochemical biosensor development, primarily owing to their remarkable attributes such as high surface area, tunable surface chemistry, and robust stability. These properties facilitate the efficient immobilization of biomolecules, thereby enhancing the performance of the biosensors. Their inherent or modifiable electrical conductivities enable fast electron transfer, thereby expediting electrochemical signal transduction. In addition, their adaptable structures allow facile functionalization with diverse groups, enabling tailored properties that suit specific biosensing requirements. Consequently, MOFs </w:t>
      </w:r>
      <w:r>
        <w:lastRenderedPageBreak/>
        <w:t>and CPs serve as essential building blocks for elevating the sensitivity, selectivity, and reliability of electrochemical biosensors, thereby propelling advancements in fields ranging from healthcare to environmental monitoring.</w:t>
      </w:r>
    </w:p>
    <w:p w14:paraId="74F9C4B5" w14:textId="77777777" w:rsidR="00654F34" w:rsidRDefault="00000000">
      <w:pPr>
        <w:pStyle w:val="MDPI31text"/>
      </w:pPr>
      <w:r>
        <w:t>Design plays an important role in the development and application of MOFs and CPs for electrochemical biosensors. They find applications in enzymatic biosensors by providing a stable platform for enzyme immobilization and enhancing the sensitivity and selectivity of analyte detection. In enzyme-free biosensors, MOFs/CPs functionalized with metal nanoparticles or ions directly catalyze electrochemical reactions, offering simplicity, stability, and cost-effectiveness for biosensing applications. Moreover, MOFs and CP-based electrochemical biosensors are utilized both in vitro for precise analyte detection in biological samples and in vivo for real-time monitoring of physiological parameters or drug levels within living organisms, thereby advancing biomedical research and clinical diagnostics owing to their versatility and accuracy.</w:t>
      </w:r>
    </w:p>
    <w:p w14:paraId="2CFC5010" w14:textId="77777777" w:rsidR="00654F34" w:rsidRDefault="00000000">
      <w:pPr>
        <w:pStyle w:val="MDPI31text"/>
      </w:pPr>
      <w:r>
        <w:t>One notable finding of this review is the superiority of composite biosensors over their standalone counterparts. By integrating MOFs or CPs into biosensor architectures, researchers have effectively augmented sensing capabilities, achieving enhanced sensitivity, selectivity, and stability. This transformative synergy between materials science and biosensing underscores the pivotal role of interdisciplinary collaboration in driving innovation and addressing critical challenges in biosensor development.</w:t>
      </w:r>
    </w:p>
    <w:p w14:paraId="66983679" w14:textId="77777777" w:rsidR="00654F34" w:rsidRDefault="00000000">
      <w:pPr>
        <w:pStyle w:val="MDPI31text"/>
      </w:pPr>
      <w:r>
        <w:t>Although significant progress has been made in leveraging MOFs and CPs for in vitro biosensing applications, there is a foreseeable opportunity for expansion into the realm of in vivo biosensing. By addressing the existing barriers and harnessing the inherent properties of these materials, researchers can pave the way for the development of next-generation biosensors capable of real-time noninvasive monitoring in biological systems. As such, this review not only offers a comprehensive synthesis of the current knowledge but also serves as a catalyst for future research endeavors aimed at unlocking the full potential of MOFs and coordination polymers in revolutionizing biosensing technologies and advancing biomedical science.</w:t>
      </w:r>
    </w:p>
    <w:p w14:paraId="786EB6CA" w14:textId="77777777" w:rsidR="00654F34" w:rsidRDefault="00654F34">
      <w:pPr>
        <w:pStyle w:val="MDPI31text"/>
      </w:pPr>
    </w:p>
    <w:p w14:paraId="4A6766BB" w14:textId="77777777" w:rsidR="00654F34" w:rsidRDefault="00654F34">
      <w:pPr>
        <w:pStyle w:val="MDPI31text"/>
      </w:pPr>
    </w:p>
    <w:p w14:paraId="7BDCFDCE" w14:textId="77777777" w:rsidR="00654F34" w:rsidRDefault="00654F34">
      <w:pPr>
        <w:pStyle w:val="MDPI31text"/>
      </w:pPr>
    </w:p>
    <w:p w14:paraId="6801BAEC" w14:textId="77777777" w:rsidR="00654F34" w:rsidRDefault="00654F34">
      <w:pPr>
        <w:pStyle w:val="MDPI31text"/>
      </w:pPr>
    </w:p>
    <w:p w14:paraId="256CEFF0" w14:textId="77777777" w:rsidR="00654F34" w:rsidRDefault="00654F34">
      <w:pPr>
        <w:pStyle w:val="MDPI31text"/>
      </w:pPr>
    </w:p>
    <w:p w14:paraId="5F3D9BDC" w14:textId="77777777" w:rsidR="00654F34" w:rsidRDefault="00654F34">
      <w:pPr>
        <w:pStyle w:val="MDPI31text"/>
      </w:pPr>
    </w:p>
    <w:p w14:paraId="5991204F" w14:textId="77777777" w:rsidR="00654F34" w:rsidRDefault="00654F34">
      <w:pPr>
        <w:pStyle w:val="MDPI31text"/>
      </w:pPr>
    </w:p>
    <w:p w14:paraId="2F916B4A" w14:textId="77777777" w:rsidR="00654F34" w:rsidRPr="00975C09" w:rsidRDefault="00654F34">
      <w:pPr>
        <w:pStyle w:val="MDPI62BackMatter"/>
        <w:rPr>
          <w:b/>
          <w:color w:val="auto"/>
        </w:rPr>
      </w:pPr>
    </w:p>
    <w:p w14:paraId="78CDC1A2" w14:textId="77777777" w:rsidR="00654F34" w:rsidRPr="00975C09" w:rsidRDefault="00000000">
      <w:pPr>
        <w:pStyle w:val="MDPI62BackMatter"/>
        <w:rPr>
          <w:color w:val="auto"/>
        </w:rPr>
      </w:pPr>
      <w:r w:rsidRPr="00975C09">
        <w:rPr>
          <w:b/>
          <w:color w:val="auto"/>
        </w:rPr>
        <w:t>Author Contributions:</w:t>
      </w:r>
      <w:r w:rsidRPr="00975C09">
        <w:rPr>
          <w:color w:val="auto"/>
        </w:rPr>
        <w:t xml:space="preserve"> </w:t>
      </w:r>
    </w:p>
    <w:p w14:paraId="088A5632" w14:textId="77777777" w:rsidR="00654F34" w:rsidRPr="00975C09" w:rsidRDefault="00000000">
      <w:pPr>
        <w:pStyle w:val="MDPI62BackMatter"/>
        <w:rPr>
          <w:color w:val="auto"/>
        </w:rPr>
      </w:pPr>
      <w:r w:rsidRPr="00975C09">
        <w:rPr>
          <w:color w:val="auto"/>
        </w:rPr>
        <w:t>Conceptualization, A.K, S.C.; writing—original draft preparation, A.K.; writing—review and editing, A.K., S.C.; visualization, A.K.; funding acquisition, S.C.</w:t>
      </w:r>
    </w:p>
    <w:p w14:paraId="3E1976D5" w14:textId="77777777" w:rsidR="00654F34" w:rsidRPr="00975C09" w:rsidRDefault="00000000">
      <w:pPr>
        <w:pStyle w:val="MDPI62BackMatter"/>
        <w:rPr>
          <w:color w:val="auto"/>
        </w:rPr>
      </w:pPr>
      <w:r w:rsidRPr="00975C09">
        <w:rPr>
          <w:b/>
          <w:color w:val="auto"/>
        </w:rPr>
        <w:t>Funding:</w:t>
      </w:r>
      <w:r w:rsidRPr="00975C09">
        <w:rPr>
          <w:color w:val="auto"/>
        </w:rPr>
        <w:t xml:space="preserve"> This research was supported by the National Research Foundation of Korea (NRF-2023R1A2C1003669, 020M3A9E4104385) and the Korea Environmental Industry &amp; Technology Institute (KEITI) through “Technology Development Project for Biological Hazards Management in Indoor Air” Project, funded by Korea Ministry of Environment (MOE) (G232021010381).</w:t>
      </w:r>
    </w:p>
    <w:p w14:paraId="71F0ABD5" w14:textId="77777777" w:rsidR="00654F34" w:rsidRPr="00975C09" w:rsidRDefault="00000000">
      <w:pPr>
        <w:pStyle w:val="MDPI62BackMatter"/>
        <w:rPr>
          <w:color w:val="auto"/>
        </w:rPr>
      </w:pPr>
      <w:r w:rsidRPr="00975C09">
        <w:rPr>
          <w:b/>
          <w:color w:val="auto"/>
        </w:rPr>
        <w:t>Conflicts of Interest:</w:t>
      </w:r>
      <w:r w:rsidRPr="00975C09">
        <w:rPr>
          <w:color w:val="auto"/>
        </w:rPr>
        <w:t xml:space="preserve"> The author declares no conflict of interest.</w:t>
      </w:r>
    </w:p>
    <w:p w14:paraId="38FCFE25" w14:textId="77777777" w:rsidR="00654F34" w:rsidRDefault="00654F34">
      <w:pPr>
        <w:pStyle w:val="MDPI21heading1"/>
        <w:ind w:left="0"/>
      </w:pPr>
    </w:p>
    <w:p w14:paraId="5CAE9D58" w14:textId="77777777" w:rsidR="00654F34" w:rsidRDefault="00654F34">
      <w:pPr>
        <w:pStyle w:val="MDPI21heading1"/>
        <w:ind w:left="0"/>
      </w:pPr>
    </w:p>
    <w:p w14:paraId="31D712E2" w14:textId="77777777" w:rsidR="00654F34" w:rsidRDefault="00000000">
      <w:pPr>
        <w:pStyle w:val="MDPI21heading1"/>
        <w:ind w:left="0"/>
      </w:pPr>
      <w:r>
        <w:t>References</w:t>
      </w:r>
    </w:p>
    <w:p w14:paraId="22FC40BE" w14:textId="77777777" w:rsidR="00654F34" w:rsidRDefault="00000000">
      <w:pPr>
        <w:pStyle w:val="MDPI63Notes"/>
        <w:numPr>
          <w:ilvl w:val="0"/>
          <w:numId w:val="3"/>
        </w:numPr>
        <w:spacing w:before="0"/>
        <w:ind w:left="426" w:hanging="426"/>
        <w:rPr>
          <w:bCs/>
          <w:szCs w:val="18"/>
        </w:rPr>
      </w:pPr>
      <w:r>
        <w:rPr>
          <w:bCs/>
          <w:szCs w:val="18"/>
        </w:rPr>
        <w:fldChar w:fldCharType="begin"/>
      </w:r>
      <w:r>
        <w:rPr>
          <w:bCs/>
          <w:szCs w:val="18"/>
        </w:rPr>
        <w:instrText xml:space="preserve">ADDIN Mendeley Bibliography CSL_BIBLIOGRAPHY </w:instrText>
      </w:r>
      <w:r>
        <w:rPr>
          <w:bCs/>
          <w:szCs w:val="18"/>
        </w:rPr>
        <w:fldChar w:fldCharType="separate"/>
      </w:r>
      <w:r>
        <w:rPr>
          <w:bCs/>
          <w:szCs w:val="18"/>
        </w:rPr>
        <w:t>G. Maduraiveeran, M. Sasidharan, V. Ganesan, Electrochemical sensor and biosensor platforms based on advanced nanomaterials for biological and biomedical applications, Biosens. Bioelectron. 103 (2018) 113–129. https://doi.org/10.1016/j.bios.2017.12.031.</w:t>
      </w:r>
    </w:p>
    <w:p w14:paraId="424C8E4B" w14:textId="77777777" w:rsidR="00654F34" w:rsidRDefault="00000000">
      <w:pPr>
        <w:pStyle w:val="MDPI63Notes"/>
        <w:numPr>
          <w:ilvl w:val="0"/>
          <w:numId w:val="3"/>
        </w:numPr>
        <w:spacing w:before="0"/>
        <w:ind w:left="426" w:hanging="426"/>
        <w:rPr>
          <w:bCs/>
          <w:szCs w:val="18"/>
        </w:rPr>
      </w:pPr>
      <w:r>
        <w:rPr>
          <w:bCs/>
          <w:szCs w:val="18"/>
        </w:rPr>
        <w:lastRenderedPageBreak/>
        <w:t>X. Zhang, Y.C. Zhang, L.X. Ma, One-pot facile fabrication of graphene-zinc oxide composite and its enhanced sensitivity for simultaneous electrochemical detection of ascorbic acid, dopamine and uric acid, Sensors Actuators, B Chem. 227 (2016) 488–496. https://doi.org/10.1016/j.snb.2015.12.073.</w:t>
      </w:r>
    </w:p>
    <w:p w14:paraId="0DFBA1D9" w14:textId="77777777" w:rsidR="00654F34" w:rsidRDefault="00000000">
      <w:pPr>
        <w:pStyle w:val="MDPI63Notes"/>
        <w:numPr>
          <w:ilvl w:val="0"/>
          <w:numId w:val="3"/>
        </w:numPr>
        <w:spacing w:before="0"/>
        <w:ind w:left="426" w:hanging="426"/>
        <w:rPr>
          <w:bCs/>
          <w:szCs w:val="18"/>
        </w:rPr>
      </w:pPr>
      <w:r>
        <w:rPr>
          <w:bCs/>
          <w:szCs w:val="18"/>
        </w:rPr>
        <w:t>E. Paleček, J. Tkáč, M. Bartošík, T. Bertók, V. Ostatná, J. Paleček, Electrochemistry of nonconjugated proteins and glycoproteins. Toward sensors for biomedicine and glycomics, Chem. Rev. 115 (2015) 2045–2108. https://doi.org/10.1021/cr500279h.</w:t>
      </w:r>
    </w:p>
    <w:p w14:paraId="097CCA11" w14:textId="77777777" w:rsidR="00654F34" w:rsidRDefault="00000000">
      <w:pPr>
        <w:pStyle w:val="MDPI63Notes"/>
        <w:numPr>
          <w:ilvl w:val="0"/>
          <w:numId w:val="3"/>
        </w:numPr>
        <w:spacing w:before="0"/>
        <w:ind w:left="426" w:hanging="426"/>
        <w:rPr>
          <w:bCs/>
          <w:szCs w:val="18"/>
        </w:rPr>
      </w:pPr>
      <w:r>
        <w:rPr>
          <w:bCs/>
          <w:szCs w:val="18"/>
        </w:rPr>
        <w:t>P. Mohankumar, J. Ajayan, T. Mohanraj, R. Yasodharan, Recent developments in biosensors for healthcare and biomedical applications: A review, Meas. J. Int. Meas. Confed. 167 (2021) 108293. https://doi.org/10.1016/j.measurement.2020.108293.</w:t>
      </w:r>
    </w:p>
    <w:p w14:paraId="1360A58D" w14:textId="77777777" w:rsidR="00654F34" w:rsidRDefault="00000000">
      <w:pPr>
        <w:pStyle w:val="MDPI63Notes"/>
        <w:numPr>
          <w:ilvl w:val="0"/>
          <w:numId w:val="3"/>
        </w:numPr>
        <w:spacing w:before="0"/>
        <w:ind w:left="426" w:hanging="426"/>
        <w:rPr>
          <w:bCs/>
          <w:szCs w:val="18"/>
        </w:rPr>
      </w:pPr>
      <w:r>
        <w:rPr>
          <w:bCs/>
          <w:szCs w:val="18"/>
        </w:rPr>
        <w:t>F. Valentini, M. Carbone, G. Palleschi, Carbon nanostructured materials for applications in nano-medicine, cultural heritage, and electrochemical biosensors, Anal. Bioanal. Chem. 405 (2013) 451–465. https://doi.org/10.1007/s00216-012-6351-6.</w:t>
      </w:r>
    </w:p>
    <w:p w14:paraId="7DBBCE9D" w14:textId="77777777" w:rsidR="00654F34" w:rsidRDefault="00000000">
      <w:pPr>
        <w:pStyle w:val="MDPI63Notes"/>
        <w:numPr>
          <w:ilvl w:val="0"/>
          <w:numId w:val="3"/>
        </w:numPr>
        <w:spacing w:before="0"/>
        <w:ind w:left="426" w:hanging="426"/>
        <w:rPr>
          <w:bCs/>
          <w:szCs w:val="18"/>
        </w:rPr>
      </w:pPr>
      <w:r>
        <w:rPr>
          <w:bCs/>
          <w:szCs w:val="18"/>
        </w:rPr>
        <w:t>S. Zhang, G. Wright, Y. Yang, Materials and techniques for electrochemical biosensor design and construction, Biosens. Bioelectron. 15 (2000) 273–282. https://doi.org/10.1016/S0956-5663(00)00076-2.</w:t>
      </w:r>
    </w:p>
    <w:p w14:paraId="28F24650" w14:textId="77777777" w:rsidR="00654F34" w:rsidRDefault="00000000">
      <w:pPr>
        <w:pStyle w:val="MDPI63Notes"/>
        <w:numPr>
          <w:ilvl w:val="0"/>
          <w:numId w:val="3"/>
        </w:numPr>
        <w:spacing w:before="0"/>
        <w:ind w:left="426" w:hanging="426"/>
        <w:rPr>
          <w:bCs/>
          <w:szCs w:val="18"/>
        </w:rPr>
      </w:pPr>
      <w:r>
        <w:rPr>
          <w:bCs/>
          <w:szCs w:val="18"/>
        </w:rPr>
        <w:t>H.A. Abdulbari, E.A.M. Basheer, Electrochemical Biosensors: Electrode Development, Materials, Design, and Fabrication, ChemBioEng Rev. 4 (2017) 92–105. https://doi.org/10.1002/cben.201600009.</w:t>
      </w:r>
    </w:p>
    <w:p w14:paraId="7180267A" w14:textId="77777777" w:rsidR="00654F34" w:rsidRDefault="00000000">
      <w:pPr>
        <w:pStyle w:val="MDPI63Notes"/>
        <w:numPr>
          <w:ilvl w:val="0"/>
          <w:numId w:val="3"/>
        </w:numPr>
        <w:spacing w:before="0"/>
        <w:ind w:left="426" w:hanging="426"/>
        <w:rPr>
          <w:bCs/>
          <w:szCs w:val="18"/>
        </w:rPr>
      </w:pPr>
      <w:r>
        <w:rPr>
          <w:bCs/>
          <w:szCs w:val="18"/>
        </w:rPr>
        <w:t>M. Pohanka, P. Skládal, Electrochemical biosensors - Principles and applications, J. Appl. Biomed. 6 (2008) 57–64. https://doi.org/10.32725/jab.2008.008.</w:t>
      </w:r>
    </w:p>
    <w:p w14:paraId="5C511818" w14:textId="77777777" w:rsidR="00654F34" w:rsidRDefault="00000000">
      <w:pPr>
        <w:pStyle w:val="MDPI63Notes"/>
        <w:numPr>
          <w:ilvl w:val="0"/>
          <w:numId w:val="3"/>
        </w:numPr>
        <w:spacing w:before="0"/>
        <w:ind w:left="426" w:hanging="426"/>
        <w:rPr>
          <w:bCs/>
          <w:szCs w:val="18"/>
        </w:rPr>
      </w:pPr>
      <w:r>
        <w:rPr>
          <w:bCs/>
          <w:szCs w:val="18"/>
        </w:rPr>
        <w:t>R. Ahmad, O.S. Wolfbeis, Y.B. Hahn, H.N. Alshareef, L. Torsi, K.N. Salama, Deposition of nanomaterials: A crucial step in biosensor fabrication, Mater. Today Commun. 17 (2018) 289–321. https://doi.org/10.1016/j.mtcomm.2018.09.024.</w:t>
      </w:r>
    </w:p>
    <w:p w14:paraId="2E1641A3" w14:textId="77777777" w:rsidR="00654F34" w:rsidRDefault="00000000">
      <w:pPr>
        <w:pStyle w:val="MDPI63Notes"/>
        <w:numPr>
          <w:ilvl w:val="0"/>
          <w:numId w:val="3"/>
        </w:numPr>
        <w:spacing w:before="0"/>
        <w:ind w:left="426" w:hanging="426"/>
        <w:rPr>
          <w:bCs/>
          <w:szCs w:val="18"/>
        </w:rPr>
      </w:pPr>
      <w:r>
        <w:rPr>
          <w:bCs/>
          <w:szCs w:val="18"/>
        </w:rPr>
        <w:t>Y. Zhang, Q. Wei, The role of nanomaterials in electroanalytical biosensors: A mini review, J. Electroanal. Chem. 781 (2016) 401–409. https://doi.org/10.1016/j.jelechem.2016.09.011.</w:t>
      </w:r>
    </w:p>
    <w:p w14:paraId="26E0D9CA" w14:textId="77777777" w:rsidR="00654F34" w:rsidRDefault="00000000">
      <w:pPr>
        <w:pStyle w:val="MDPI63Notes"/>
        <w:numPr>
          <w:ilvl w:val="0"/>
          <w:numId w:val="3"/>
        </w:numPr>
        <w:spacing w:before="0"/>
        <w:ind w:left="426" w:hanging="426"/>
        <w:rPr>
          <w:bCs/>
          <w:szCs w:val="18"/>
        </w:rPr>
      </w:pPr>
      <w:r>
        <w:rPr>
          <w:bCs/>
          <w:szCs w:val="18"/>
        </w:rPr>
        <w:t>M. Li, S. An, Y. Wu, Z. Yan, Y. Chai, R. Yuan, Self-Supplied Electron Photoelectrochemical Biosensor with PTB7-Th as a Photoelectric Material and Biotin as an Efficient Quencher, ACS Appl. Mater. Interfaces 14 (2022) 53398–53404. https://doi.org/10.1021/acsami.2c14921.</w:t>
      </w:r>
    </w:p>
    <w:p w14:paraId="1B0FF07A" w14:textId="77777777" w:rsidR="00654F34" w:rsidRDefault="00000000">
      <w:pPr>
        <w:pStyle w:val="MDPI63Notes"/>
        <w:numPr>
          <w:ilvl w:val="0"/>
          <w:numId w:val="3"/>
        </w:numPr>
        <w:spacing w:before="0"/>
        <w:ind w:left="426" w:hanging="426"/>
        <w:rPr>
          <w:bCs/>
          <w:szCs w:val="18"/>
        </w:rPr>
      </w:pPr>
      <w:r>
        <w:rPr>
          <w:bCs/>
          <w:szCs w:val="18"/>
        </w:rPr>
        <w:t>P. Das, M. Das, S.R. Chinnadayyala, I.M. Singha, P. Goswami, Recent advances on developing 3rd generation enzyme electrode for biosensor applications, Biosens. Bioelectron. 79 (2016) 386–397. https://doi.org/10.1016/j.bios.2015.12.055.</w:t>
      </w:r>
    </w:p>
    <w:p w14:paraId="4D8946D8" w14:textId="77777777" w:rsidR="00654F34" w:rsidRDefault="00000000">
      <w:pPr>
        <w:pStyle w:val="MDPI63Notes"/>
        <w:numPr>
          <w:ilvl w:val="0"/>
          <w:numId w:val="3"/>
        </w:numPr>
        <w:spacing w:before="0"/>
        <w:ind w:left="426" w:hanging="426"/>
        <w:rPr>
          <w:bCs/>
          <w:szCs w:val="18"/>
        </w:rPr>
      </w:pPr>
      <w:r>
        <w:rPr>
          <w:bCs/>
          <w:szCs w:val="18"/>
        </w:rPr>
        <w:t>N. Pal, B. Saha, S.K. Kundu, A. Bhaumik, S. Banerjee, A highly efficient non-enzymatic glucose biosensor based on a nanostructured NiTiO3/NiO material, New J. Chem. 39 (2015) 8035–8043. https://doi.org/10.1039/c5nj01341k.</w:t>
      </w:r>
    </w:p>
    <w:p w14:paraId="266FB419" w14:textId="77777777" w:rsidR="00654F34" w:rsidRDefault="00000000">
      <w:pPr>
        <w:pStyle w:val="MDPI63Notes"/>
        <w:numPr>
          <w:ilvl w:val="0"/>
          <w:numId w:val="3"/>
        </w:numPr>
        <w:spacing w:before="0"/>
        <w:ind w:left="426" w:hanging="426"/>
        <w:rPr>
          <w:bCs/>
          <w:szCs w:val="18"/>
        </w:rPr>
      </w:pPr>
      <w:r>
        <w:rPr>
          <w:bCs/>
          <w:szCs w:val="18"/>
        </w:rPr>
        <w:t>L. Zhang, W. Du, A. Nautiyal, Z. Liu, X. Zhang, Recent progress on nanostructured conducting polymers and composites: synthesis, application and future aspects, Sci. China Mater. 61 (2018) 303–352. https://doi.org/10.1007/s40843-017-9206-4.</w:t>
      </w:r>
    </w:p>
    <w:p w14:paraId="265CDE94" w14:textId="77777777" w:rsidR="00654F34" w:rsidRDefault="00000000">
      <w:pPr>
        <w:pStyle w:val="MDPI63Notes"/>
        <w:numPr>
          <w:ilvl w:val="0"/>
          <w:numId w:val="3"/>
        </w:numPr>
        <w:spacing w:before="0"/>
        <w:ind w:left="426" w:hanging="426"/>
        <w:rPr>
          <w:bCs/>
          <w:szCs w:val="18"/>
        </w:rPr>
      </w:pPr>
      <w:r>
        <w:rPr>
          <w:bCs/>
          <w:szCs w:val="18"/>
        </w:rPr>
        <w:t>L. Zhang, M. Liu, Z. Fang, Q. Ju, Synthesis and biomedical application of nanocomposites integrating metal-organic frameworks with upconversion nanoparticles, Coord. Chem. Rev. 468 (2022) 214641. https://doi.org/10.1016/j.ccr.2022.214641.</w:t>
      </w:r>
    </w:p>
    <w:p w14:paraId="53D38FC8" w14:textId="77777777" w:rsidR="00654F34" w:rsidRDefault="00000000">
      <w:pPr>
        <w:pStyle w:val="MDPI63Notes"/>
        <w:numPr>
          <w:ilvl w:val="0"/>
          <w:numId w:val="3"/>
        </w:numPr>
        <w:spacing w:before="0"/>
        <w:ind w:left="426" w:hanging="426"/>
        <w:rPr>
          <w:bCs/>
          <w:szCs w:val="18"/>
        </w:rPr>
      </w:pPr>
      <w:r>
        <w:rPr>
          <w:bCs/>
          <w:szCs w:val="18"/>
        </w:rPr>
        <w:t>A. Kidanemariam, J. Park, Metal-organic framework based on Co and 4,4′-dimethylenebiphenyl diphosphonic acid as an efficient methylene blue adsorbent, J. Ind. Eng. Chem. 104 (2021) 61–72. https://doi.org/10.1016/j.jiec.2021.08.010.</w:t>
      </w:r>
    </w:p>
    <w:p w14:paraId="763FD873" w14:textId="77777777" w:rsidR="00654F34" w:rsidRDefault="00000000">
      <w:pPr>
        <w:pStyle w:val="MDPI63Notes"/>
        <w:numPr>
          <w:ilvl w:val="0"/>
          <w:numId w:val="3"/>
        </w:numPr>
        <w:spacing w:before="0"/>
        <w:ind w:left="426" w:hanging="426"/>
        <w:rPr>
          <w:bCs/>
          <w:szCs w:val="18"/>
        </w:rPr>
      </w:pPr>
      <w:r>
        <w:rPr>
          <w:bCs/>
          <w:szCs w:val="18"/>
        </w:rPr>
        <w:t>L. Huang, H. Wang, J. Chen, Z. Wang, J. Sun, D. Zhao, Y. Yan, Synthesis, morphology control, and properties of porous metal-organic coordination polymers, Microporous Mesoporous Mater. 58 (2003) 105–114. https://doi.org/10.1016/S1387-1811(02)00609-1.</w:t>
      </w:r>
    </w:p>
    <w:p w14:paraId="0A5FAA18" w14:textId="77777777" w:rsidR="00654F34" w:rsidRDefault="00000000">
      <w:pPr>
        <w:pStyle w:val="MDPI63Notes"/>
        <w:numPr>
          <w:ilvl w:val="0"/>
          <w:numId w:val="3"/>
        </w:numPr>
        <w:spacing w:before="0"/>
        <w:ind w:left="426" w:hanging="426"/>
        <w:rPr>
          <w:bCs/>
          <w:szCs w:val="18"/>
        </w:rPr>
      </w:pPr>
      <w:r>
        <w:rPr>
          <w:bCs/>
          <w:szCs w:val="18"/>
        </w:rPr>
        <w:t>S. Horike, N. Ma, Z. Fan, S. Kosasang, M.M. Smedskjaer, Mechanics, Ionics, and Optics of Metal-Organic Framework and Coordination Polymer Glasses, Nano Lett. 21 (2021) 6382–6390. https://doi.org/10.1021/acs.nanolett.1c01594.</w:t>
      </w:r>
    </w:p>
    <w:p w14:paraId="130D0701" w14:textId="77777777" w:rsidR="00654F34" w:rsidRDefault="00000000">
      <w:pPr>
        <w:pStyle w:val="MDPI63Notes"/>
        <w:numPr>
          <w:ilvl w:val="0"/>
          <w:numId w:val="3"/>
        </w:numPr>
        <w:spacing w:before="0"/>
        <w:ind w:left="426" w:hanging="426"/>
        <w:rPr>
          <w:bCs/>
          <w:szCs w:val="18"/>
        </w:rPr>
      </w:pPr>
      <w:r>
        <w:rPr>
          <w:bCs/>
          <w:szCs w:val="18"/>
        </w:rPr>
        <w:t>M.T. Ulhakim, M. Rezki, K.K. Dewi, S.A. Abrori, S. Harimurti, N.L.W. Septiani, K.A. Kurnia, W. Setyaningsih, N. Darmawan, B. Yuliarto, Review—Recent Trend on Two-Dimensional Metal-Organic Frameworks for Electrochemical Biosensor Application, J. Electrochem. Soc. 167 (2020) 136509. https://doi.org/10.1149/1945-7111/abb6cc.</w:t>
      </w:r>
    </w:p>
    <w:p w14:paraId="75D27240" w14:textId="77777777" w:rsidR="00654F34" w:rsidRDefault="00000000">
      <w:pPr>
        <w:pStyle w:val="MDPI63Notes"/>
        <w:numPr>
          <w:ilvl w:val="0"/>
          <w:numId w:val="3"/>
        </w:numPr>
        <w:spacing w:before="0"/>
        <w:ind w:left="426" w:hanging="426"/>
        <w:rPr>
          <w:bCs/>
          <w:szCs w:val="18"/>
        </w:rPr>
      </w:pPr>
      <w:r>
        <w:rPr>
          <w:bCs/>
          <w:szCs w:val="18"/>
        </w:rPr>
        <w:t>M. Safarpour, S. Arefi-Oskoui, A. Khataee, A review on two-dimensional metal oxide and metal hydroxide nanosheets for modification of polymeric membranes, J. Ind. Eng. Chem. 82 (2020) 31–41. https://doi.org/10.1016/j.jiec.2019.11.002.</w:t>
      </w:r>
    </w:p>
    <w:p w14:paraId="2575E6A1" w14:textId="77777777" w:rsidR="00654F34" w:rsidRDefault="00000000">
      <w:pPr>
        <w:pStyle w:val="MDPI63Notes"/>
        <w:numPr>
          <w:ilvl w:val="0"/>
          <w:numId w:val="3"/>
        </w:numPr>
        <w:spacing w:before="0"/>
        <w:ind w:left="426" w:hanging="426"/>
        <w:rPr>
          <w:bCs/>
          <w:szCs w:val="18"/>
        </w:rPr>
      </w:pPr>
      <w:r>
        <w:rPr>
          <w:bCs/>
          <w:szCs w:val="18"/>
        </w:rPr>
        <w:t>S. Kempahanumakkagari, K. Vellingiri, A. Deep, E.E. Kwon, N. Bolan, K.H. Kim, Metal–organic framework composites as electrocatalysts for electrochemical sensing applications, Coord. Chem. Rev. 357 (2018) 105–129. https://doi.org/10.1016/j.ccr.2017.11.028.</w:t>
      </w:r>
    </w:p>
    <w:p w14:paraId="371D7F30" w14:textId="77777777" w:rsidR="00654F34" w:rsidRDefault="00000000">
      <w:pPr>
        <w:pStyle w:val="MDPI63Notes"/>
        <w:numPr>
          <w:ilvl w:val="0"/>
          <w:numId w:val="3"/>
        </w:numPr>
        <w:spacing w:before="0"/>
        <w:ind w:left="426" w:hanging="426"/>
        <w:rPr>
          <w:bCs/>
          <w:szCs w:val="18"/>
        </w:rPr>
      </w:pPr>
      <w:r>
        <w:rPr>
          <w:bCs/>
          <w:szCs w:val="18"/>
        </w:rPr>
        <w:t>J.M. Gonçalves, P.R. Martins, D.P. Rocha, T.A. Matias, M.S.S. Julião, R.A.A. Munoz, L. Angnes, Recent trends and perspectives in electrochemical sensors based on MOF-derived materials, J. Mater. Chem. C 9 (2021) 8718–8745. https://doi.org/10.1039/d1tc02025k.</w:t>
      </w:r>
    </w:p>
    <w:p w14:paraId="01A51FF8" w14:textId="77777777" w:rsidR="00654F34" w:rsidRDefault="00000000">
      <w:pPr>
        <w:pStyle w:val="MDPI63Notes"/>
        <w:numPr>
          <w:ilvl w:val="0"/>
          <w:numId w:val="3"/>
        </w:numPr>
        <w:spacing w:before="0"/>
        <w:ind w:left="426" w:hanging="426"/>
        <w:rPr>
          <w:bCs/>
          <w:szCs w:val="18"/>
        </w:rPr>
      </w:pPr>
      <w:r>
        <w:rPr>
          <w:bCs/>
          <w:szCs w:val="18"/>
        </w:rPr>
        <w:t>M.S. Yao, W.H. Li, G. Xu, Metal–organic frameworks and their derivatives for electrically-transduced gas sensors, Coord. Chem. Rev. 426 (2021) 213479. https://doi.org/10.1016/j.ccr.2020.213479.</w:t>
      </w:r>
    </w:p>
    <w:p w14:paraId="36C8242B" w14:textId="77777777" w:rsidR="00654F34" w:rsidRDefault="00000000">
      <w:pPr>
        <w:pStyle w:val="MDPI63Notes"/>
        <w:numPr>
          <w:ilvl w:val="0"/>
          <w:numId w:val="3"/>
        </w:numPr>
        <w:spacing w:before="0"/>
        <w:ind w:left="426" w:hanging="426"/>
        <w:rPr>
          <w:bCs/>
          <w:szCs w:val="18"/>
        </w:rPr>
      </w:pPr>
      <w:r>
        <w:rPr>
          <w:bCs/>
          <w:szCs w:val="18"/>
        </w:rPr>
        <w:t>C. Li, L. Zhang, J. Chen, X. Li, J. Sun, J. Zhu, X. Wang, Y. Fu, Recent development and applications of electrical conductive MOFs, Nanoscale 13 (2021) 485–509. https://doi.org/10.1039/d0nr06396g.</w:t>
      </w:r>
    </w:p>
    <w:p w14:paraId="37204C81" w14:textId="77777777" w:rsidR="00654F34" w:rsidRDefault="00000000">
      <w:pPr>
        <w:pStyle w:val="MDPI63Notes"/>
        <w:numPr>
          <w:ilvl w:val="0"/>
          <w:numId w:val="3"/>
        </w:numPr>
        <w:spacing w:before="0"/>
        <w:ind w:left="426" w:hanging="426"/>
        <w:rPr>
          <w:bCs/>
          <w:szCs w:val="18"/>
        </w:rPr>
      </w:pPr>
      <w:r>
        <w:rPr>
          <w:bCs/>
          <w:szCs w:val="18"/>
        </w:rPr>
        <w:t>S. Tajik, H. Beitollahi, F. Garkani Nejad, I. Sheikhshoaie, A.S. Nugraha, H.W. Jang, Y. Yamauchi, M. Shokouhimehr, Performance of metal-organic frameworks in the electrochemical sensing of environmental pollutants, J. Mater. Chem. A 9 (2021) 8195–8220. https://doi.org/10.1039/d0ta08344e.</w:t>
      </w:r>
    </w:p>
    <w:p w14:paraId="6D23CFB8" w14:textId="77777777" w:rsidR="00654F34" w:rsidRDefault="00000000">
      <w:pPr>
        <w:pStyle w:val="MDPI63Notes"/>
        <w:numPr>
          <w:ilvl w:val="0"/>
          <w:numId w:val="3"/>
        </w:numPr>
        <w:spacing w:before="0"/>
        <w:ind w:left="426" w:hanging="426"/>
        <w:rPr>
          <w:bCs/>
          <w:szCs w:val="18"/>
        </w:rPr>
      </w:pPr>
      <w:r>
        <w:rPr>
          <w:bCs/>
          <w:szCs w:val="18"/>
        </w:rPr>
        <w:t>P. Kumar, A. Deep, K.H. Kim, R.J.C. Brown, Coordination polymers: Opportunities and challenges for monitoring volatile organic compounds, Prog. Polym. Sci. 45 (2015) 102–118. https://doi.org/10.1016/j.progpolymsci.2015.01.002.</w:t>
      </w:r>
    </w:p>
    <w:p w14:paraId="11E4C467" w14:textId="77777777" w:rsidR="00654F34" w:rsidRDefault="00000000">
      <w:pPr>
        <w:pStyle w:val="MDPI63Notes"/>
        <w:numPr>
          <w:ilvl w:val="0"/>
          <w:numId w:val="3"/>
        </w:numPr>
        <w:spacing w:before="0"/>
        <w:ind w:left="426" w:hanging="426"/>
        <w:rPr>
          <w:bCs/>
          <w:szCs w:val="18"/>
        </w:rPr>
      </w:pPr>
      <w:r>
        <w:rPr>
          <w:bCs/>
          <w:szCs w:val="18"/>
        </w:rPr>
        <w:t>Y. Fu, P. Li, L. Bu, T. Wang, Q. Xie, J. Chen, S. Yao, Exploiting metal-organic coordination polymers as highly efficient immobilization matrixes of enzymes for sensitive electrochemical biosensing, Anal. Chem. 83 (2011) 6511–6517. https://doi.org/10.1021/ac200471v.</w:t>
      </w:r>
    </w:p>
    <w:p w14:paraId="104F4EF4" w14:textId="77777777" w:rsidR="00654F34" w:rsidRDefault="00000000">
      <w:pPr>
        <w:pStyle w:val="MDPI63Notes"/>
        <w:numPr>
          <w:ilvl w:val="0"/>
          <w:numId w:val="3"/>
        </w:numPr>
        <w:spacing w:before="0"/>
        <w:ind w:left="426" w:hanging="426"/>
        <w:rPr>
          <w:bCs/>
          <w:szCs w:val="18"/>
        </w:rPr>
      </w:pPr>
      <w:r>
        <w:rPr>
          <w:bCs/>
          <w:szCs w:val="18"/>
        </w:rPr>
        <w:lastRenderedPageBreak/>
        <w:t>M.L. Hu, M. Abbasi-Azad, B. Habibi, F. Rouhani, H. Moghanni-Bavil-Olyaei, K.G. Liu, A. Morsali, Electrochemical Applications of Ferrocene-Based Coordination Polymers, Chempluschem 85 (2020) 2397–2418. https://doi.org/10.1002/cplu.202000584.</w:t>
      </w:r>
    </w:p>
    <w:p w14:paraId="4D94AE92" w14:textId="77777777" w:rsidR="00654F34" w:rsidRDefault="00000000">
      <w:pPr>
        <w:pStyle w:val="MDPI63Notes"/>
        <w:numPr>
          <w:ilvl w:val="0"/>
          <w:numId w:val="3"/>
        </w:numPr>
        <w:spacing w:before="0"/>
        <w:ind w:left="426" w:hanging="426"/>
        <w:rPr>
          <w:bCs/>
          <w:szCs w:val="18"/>
        </w:rPr>
      </w:pPr>
      <w:r>
        <w:rPr>
          <w:bCs/>
          <w:szCs w:val="18"/>
        </w:rPr>
        <w:t>J.L. Wang, X.Y. Wang, Y.H. Wang, X.Y. Hu, J.R. Lian, Y.L. Guan, H.Y. Chen, Y.J. He, H.S. Wang, Room-temperature preparation of coordination polymers for biomedicine, Coord. Chem. Rev. 411 (2020) 213256. https://doi.org/10.1016/j.ccr.2020.213256.</w:t>
      </w:r>
    </w:p>
    <w:p w14:paraId="5BF9FF43" w14:textId="77777777" w:rsidR="00654F34" w:rsidRDefault="00000000">
      <w:pPr>
        <w:pStyle w:val="MDPI63Notes"/>
        <w:numPr>
          <w:ilvl w:val="0"/>
          <w:numId w:val="3"/>
        </w:numPr>
        <w:spacing w:before="0"/>
        <w:ind w:left="426" w:hanging="426"/>
        <w:rPr>
          <w:bCs/>
          <w:szCs w:val="18"/>
        </w:rPr>
      </w:pPr>
      <w:r>
        <w:rPr>
          <w:bCs/>
          <w:szCs w:val="18"/>
        </w:rPr>
        <w:t>Y. Belay, A. Muller, K. Mallick, Lanthanide Formate Coordination Polymers for Selective Detection of Dopamine in the Presence of Ascorbic Acid, Electrocatalysis 14 (2023) 148–158. https://doi.org/10.1007/s12678-022-00783-x.</w:t>
      </w:r>
    </w:p>
    <w:p w14:paraId="20C2A095" w14:textId="77777777" w:rsidR="00654F34" w:rsidRDefault="00000000">
      <w:pPr>
        <w:pStyle w:val="MDPI63Notes"/>
        <w:numPr>
          <w:ilvl w:val="0"/>
          <w:numId w:val="3"/>
        </w:numPr>
        <w:spacing w:before="0"/>
        <w:ind w:left="426" w:hanging="426"/>
        <w:rPr>
          <w:bCs/>
          <w:szCs w:val="18"/>
        </w:rPr>
      </w:pPr>
      <w:r>
        <w:rPr>
          <w:bCs/>
          <w:szCs w:val="18"/>
        </w:rPr>
        <w:t>M.H. Naveen, N.G. Gurudatt, Y.B. Shim, Applications of conducting polymer composites to electrochemical sensors: A review, Appl. Mater. Today 9 (2017) 419–433. https://doi.org/10.1016/j.apmt.2017.09.001.</w:t>
      </w:r>
    </w:p>
    <w:p w14:paraId="6597358A" w14:textId="77777777" w:rsidR="00654F34" w:rsidRDefault="00000000">
      <w:pPr>
        <w:pStyle w:val="MDPI63Notes"/>
        <w:numPr>
          <w:ilvl w:val="0"/>
          <w:numId w:val="3"/>
        </w:numPr>
        <w:spacing w:before="0"/>
        <w:ind w:left="426" w:hanging="426"/>
        <w:rPr>
          <w:bCs/>
          <w:szCs w:val="18"/>
        </w:rPr>
      </w:pPr>
      <w:r>
        <w:rPr>
          <w:bCs/>
          <w:szCs w:val="18"/>
        </w:rPr>
        <w:t>S. Tajik, H. Beitollahi, F.G. Nejad, Z. Dourandish, M.A. Khalilzadeh, H.W. Jang, R.A. Venditti, R.S. Varma, M. Shokouhimehr, Recent developments in polymer nanocomposite-based electrochemical sensors for detecting environmental pollutants, Ind. Eng. Chem. Res. 60 (2021) 1112–1136. https://doi.org/10.1021/acs.iecr.0c04952.</w:t>
      </w:r>
    </w:p>
    <w:p w14:paraId="74EDDEEC" w14:textId="77777777" w:rsidR="00654F34" w:rsidRDefault="00000000">
      <w:pPr>
        <w:pStyle w:val="MDPI63Notes"/>
        <w:numPr>
          <w:ilvl w:val="0"/>
          <w:numId w:val="3"/>
        </w:numPr>
        <w:spacing w:before="0"/>
        <w:ind w:left="426" w:hanging="426"/>
        <w:rPr>
          <w:bCs/>
          <w:szCs w:val="18"/>
        </w:rPr>
      </w:pPr>
      <w:r>
        <w:rPr>
          <w:bCs/>
          <w:szCs w:val="18"/>
        </w:rPr>
        <w:t>P. Wang, M. Du, H. Zhu, S. Bao, T. Yang, M. Zou, Structure regulation of silica nanotubes and their adsorption behaviors for heavy metal ions: pH effect, kinetics, isotherms and mechanism, J. Hazard. Mater. 286 (2015) 533–544.</w:t>
      </w:r>
    </w:p>
    <w:p w14:paraId="648E043C" w14:textId="77777777" w:rsidR="00654F34" w:rsidRDefault="00000000">
      <w:pPr>
        <w:pStyle w:val="MDPI63Notes"/>
        <w:numPr>
          <w:ilvl w:val="0"/>
          <w:numId w:val="3"/>
        </w:numPr>
        <w:spacing w:before="0"/>
        <w:ind w:left="426" w:hanging="426"/>
        <w:rPr>
          <w:bCs/>
          <w:szCs w:val="18"/>
        </w:rPr>
      </w:pPr>
      <w:r>
        <w:rPr>
          <w:bCs/>
          <w:szCs w:val="18"/>
        </w:rPr>
        <w:t>N. Mohamad Nor, N.S. Ridhuan, K. Abdul Razak, Progress of Enzymatic and Non-Enzymatic Electrochemical Glucose Biosensor Based on Nanomaterial-Modified Electrode, Biosensors 12 (2022). https://doi.org/10.3390/bios12121136.</w:t>
      </w:r>
    </w:p>
    <w:p w14:paraId="37455F6B" w14:textId="77777777" w:rsidR="00654F34" w:rsidRDefault="00000000">
      <w:pPr>
        <w:pStyle w:val="MDPI63Notes"/>
        <w:numPr>
          <w:ilvl w:val="0"/>
          <w:numId w:val="3"/>
        </w:numPr>
        <w:spacing w:before="0"/>
        <w:ind w:left="426" w:hanging="426"/>
        <w:rPr>
          <w:bCs/>
          <w:szCs w:val="18"/>
        </w:rPr>
      </w:pPr>
      <w:r>
        <w:rPr>
          <w:bCs/>
          <w:szCs w:val="18"/>
        </w:rPr>
        <w:t>X. Yang, P. Qiu, J. Yang, Y. Fan, L. Wang, W. Jiang, X. Cheng, Y. Deng, W. Luo, Mesoporous Materials–Based Electrochemical Biosensors from Enzymatic to Nonenzymatic, Small 17 (2021) 1–16. https://doi.org/10.1002/smll.201904022.</w:t>
      </w:r>
    </w:p>
    <w:p w14:paraId="7B6A5BBE" w14:textId="77777777" w:rsidR="00654F34" w:rsidRDefault="00000000">
      <w:pPr>
        <w:pStyle w:val="MDPI63Notes"/>
        <w:numPr>
          <w:ilvl w:val="0"/>
          <w:numId w:val="3"/>
        </w:numPr>
        <w:spacing w:before="0"/>
        <w:ind w:left="426" w:hanging="426"/>
        <w:rPr>
          <w:bCs/>
          <w:szCs w:val="18"/>
        </w:rPr>
      </w:pPr>
      <w:r>
        <w:rPr>
          <w:bCs/>
          <w:szCs w:val="18"/>
        </w:rPr>
        <w:t>Z. Sun, L. Wang, S. Wu, Y. Pan, Y. Dong, S. Zhu, J. Yang, Y. Yin, G. Li, An Electrochemical Biosensor Designed by Using Zr-Based Metal-Organic Frameworks for the Detection of Glioblastoma-Derived Exosomes with Practical Application, Anal. Chem. 92 (2020) 3819–3826. https://doi.org/10.1021/acs.analchem.9b05241.</w:t>
      </w:r>
    </w:p>
    <w:p w14:paraId="3A4E79FD" w14:textId="77777777" w:rsidR="00654F34" w:rsidRDefault="00000000">
      <w:pPr>
        <w:pStyle w:val="MDPI63Notes"/>
        <w:numPr>
          <w:ilvl w:val="0"/>
          <w:numId w:val="3"/>
        </w:numPr>
        <w:spacing w:before="0"/>
        <w:ind w:left="426" w:hanging="426"/>
        <w:rPr>
          <w:bCs/>
          <w:szCs w:val="18"/>
        </w:rPr>
      </w:pPr>
      <w:r>
        <w:rPr>
          <w:bCs/>
          <w:szCs w:val="18"/>
        </w:rPr>
        <w:t>M.E. Mahmoud, M.F. Amira, S.M. Seleim, A.K. Mohamed, Amino-decorated magnetic metal-organic framework as a potential novel platform for selective removal of chromium (Vl), cadmium (II) and lead (II), J. Hazard. Mater. 381 (2020) 120979. https://doi.org/10.1016/j.jhazmat.2019.120979.</w:t>
      </w:r>
    </w:p>
    <w:p w14:paraId="6FAAC363" w14:textId="77777777" w:rsidR="00654F34" w:rsidRDefault="00000000">
      <w:pPr>
        <w:pStyle w:val="MDPI63Notes"/>
        <w:numPr>
          <w:ilvl w:val="0"/>
          <w:numId w:val="3"/>
        </w:numPr>
        <w:spacing w:before="0"/>
        <w:ind w:left="426" w:hanging="426"/>
        <w:rPr>
          <w:bCs/>
          <w:szCs w:val="18"/>
        </w:rPr>
      </w:pPr>
      <w:r>
        <w:rPr>
          <w:bCs/>
          <w:szCs w:val="18"/>
        </w:rPr>
        <w:t>P. Rocío-Bautista, I. Taima-Mancera, J. Pasán, V. Pino, Metal-organic frameworks in green analytical chemistry, Separations 6 (2019). https://doi.org/10.3390/separations6030033.</w:t>
      </w:r>
    </w:p>
    <w:p w14:paraId="05169D10" w14:textId="77777777" w:rsidR="00654F34" w:rsidRDefault="00000000">
      <w:pPr>
        <w:pStyle w:val="MDPI63Notes"/>
        <w:numPr>
          <w:ilvl w:val="0"/>
          <w:numId w:val="3"/>
        </w:numPr>
        <w:spacing w:before="0"/>
        <w:ind w:left="426" w:hanging="426"/>
        <w:rPr>
          <w:bCs/>
          <w:szCs w:val="18"/>
        </w:rPr>
      </w:pPr>
      <w:r>
        <w:rPr>
          <w:bCs/>
          <w:szCs w:val="18"/>
        </w:rPr>
        <w:t>W. Wang, Y. Huang, G. Han, B. Liu, S. Su, Y. Wang, Y. Xue, Enhanced removal of P(V), Mo(VI) and W(VI) generated oxyanions using Fe-MOF as adsorbent from hydrometallurgical waste liquid: Exploring the influence of ionic polymerization, J. Hazard. Mater. 427 (2022). https://doi.org/10.1016/j.jhazmat.2021.128168.</w:t>
      </w:r>
    </w:p>
    <w:p w14:paraId="4F941819" w14:textId="77777777" w:rsidR="00654F34" w:rsidRDefault="00000000">
      <w:pPr>
        <w:pStyle w:val="MDPI63Notes"/>
        <w:numPr>
          <w:ilvl w:val="0"/>
          <w:numId w:val="3"/>
        </w:numPr>
        <w:spacing w:before="0"/>
        <w:ind w:left="426" w:hanging="426"/>
        <w:rPr>
          <w:bCs/>
          <w:szCs w:val="18"/>
        </w:rPr>
      </w:pPr>
      <w:r>
        <w:rPr>
          <w:bCs/>
          <w:szCs w:val="18"/>
        </w:rPr>
        <w:t>Y. Zhang, Y. Huang, P. Gao, W. Yin, M. Yin, H. Pu, Q. Sun, X. Liang, H. bao Fa, Bimetal-organic frameworks MnCo-MOF-74 derived Co/MnO@HC for the construction of a novel enzyme-free glucose sensor, Microchem. J. 175 (2022) 107097. https://doi.org/10.1016/j.microc.2021.107097.</w:t>
      </w:r>
    </w:p>
    <w:p w14:paraId="7F6D5424" w14:textId="77777777" w:rsidR="00654F34" w:rsidRDefault="00000000">
      <w:pPr>
        <w:pStyle w:val="MDPI63Notes"/>
        <w:numPr>
          <w:ilvl w:val="0"/>
          <w:numId w:val="3"/>
        </w:numPr>
        <w:spacing w:before="0"/>
        <w:ind w:left="426" w:hanging="426"/>
        <w:rPr>
          <w:bCs/>
          <w:szCs w:val="18"/>
        </w:rPr>
      </w:pPr>
      <w:r>
        <w:rPr>
          <w:bCs/>
          <w:szCs w:val="18"/>
        </w:rPr>
        <w:t>H. Qu, L. Huang, Z. Han, Y. Wang, Z. Zhang, Y. Wang, Q. Chang, N. Wei, M.J. Kipper, J. Tang, A review of graphene-oxide/metal-organic framework composites materials: characteristics, preparation and applications, 28 (2021) 1837–1865. https://doi.org/10.1007/s10934-021-01125-w.</w:t>
      </w:r>
    </w:p>
    <w:p w14:paraId="2041D9D9" w14:textId="77777777" w:rsidR="00654F34" w:rsidRDefault="00000000">
      <w:pPr>
        <w:pStyle w:val="MDPI63Notes"/>
        <w:numPr>
          <w:ilvl w:val="0"/>
          <w:numId w:val="3"/>
        </w:numPr>
        <w:spacing w:before="0"/>
        <w:ind w:left="426" w:hanging="426"/>
        <w:rPr>
          <w:bCs/>
          <w:szCs w:val="18"/>
        </w:rPr>
      </w:pPr>
      <w:r>
        <w:rPr>
          <w:bCs/>
          <w:szCs w:val="18"/>
        </w:rPr>
        <w:t>L.A. Lozano, C.M. Iglesias, B.M.C. Faroldi, M.A. Ulla, J.M. Zamaro, Efficient solvothermal synthesis of highly porous UiO-66 nanocrystals in dimethylformamide-free media, J. Mater. Sci. 53 (2018) 1862–1873. https://doi.org/10.1007/s10853-017-1658-5.</w:t>
      </w:r>
    </w:p>
    <w:p w14:paraId="194F1B8C" w14:textId="77777777" w:rsidR="00654F34" w:rsidRDefault="00000000">
      <w:pPr>
        <w:pStyle w:val="MDPI63Notes"/>
        <w:numPr>
          <w:ilvl w:val="0"/>
          <w:numId w:val="3"/>
        </w:numPr>
        <w:spacing w:before="0"/>
        <w:ind w:left="426" w:hanging="426"/>
        <w:rPr>
          <w:bCs/>
          <w:szCs w:val="18"/>
        </w:rPr>
      </w:pPr>
      <w:r>
        <w:rPr>
          <w:bCs/>
          <w:szCs w:val="18"/>
        </w:rPr>
        <w:t>V. Benoit, R.S. Pillai, A. Orsi, P. Normand, H. Jobic, F. Nouar, P. Billemont, E. Bloch, S. Bourrelly, T. Devic, P.A. Wright, G. De Weireld, C. Serre, G. Maurin, P.L. Llewellyn, MIL-91(Ti), a small pore metal-organic framework which fulfils several criteria: An upscaled green synthesis, excellent water stability, high CO2 selectivity and fast CO2 transport, J. Mater. Chem. A 4 (2016) 1383–1389. https://doi.org/10.1039/c5ta09349j.</w:t>
      </w:r>
    </w:p>
    <w:p w14:paraId="0AE088CD" w14:textId="77777777" w:rsidR="00654F34" w:rsidRDefault="00000000">
      <w:pPr>
        <w:pStyle w:val="MDPI63Notes"/>
        <w:numPr>
          <w:ilvl w:val="0"/>
          <w:numId w:val="3"/>
        </w:numPr>
        <w:spacing w:before="0"/>
        <w:ind w:left="426" w:hanging="426"/>
        <w:rPr>
          <w:bCs/>
          <w:szCs w:val="18"/>
        </w:rPr>
      </w:pPr>
      <w:r>
        <w:rPr>
          <w:bCs/>
          <w:szCs w:val="18"/>
        </w:rPr>
        <w:t>X. Hangxun, B.W. Zeiger, K.S. Suslick, Sonochemical synthesis of nanomaterials, Chem. Soc. Rev. 42 (2013) 2555–2567. https://doi.org/10.1039/c2cs35282f.</w:t>
      </w:r>
    </w:p>
    <w:p w14:paraId="62ECEA20" w14:textId="77777777" w:rsidR="00654F34" w:rsidRDefault="00000000">
      <w:pPr>
        <w:pStyle w:val="MDPI63Notes"/>
        <w:numPr>
          <w:ilvl w:val="0"/>
          <w:numId w:val="3"/>
        </w:numPr>
        <w:spacing w:before="0"/>
        <w:ind w:left="426" w:hanging="426"/>
        <w:rPr>
          <w:bCs/>
          <w:szCs w:val="18"/>
        </w:rPr>
      </w:pPr>
      <w:r>
        <w:rPr>
          <w:bCs/>
          <w:szCs w:val="18"/>
        </w:rPr>
        <w:t>D.W. Jung, D.A. Yang, J. Kim, J. Kim, W.S. Ahn, Facile synthesis of MOF-177 by a sonochemical method using 1-methyl-2-pyrrolidinone as a solvent, Dalt. Trans. 39 (2010) 2883–2887. https://doi.org/10.1039/b925088c.</w:t>
      </w:r>
    </w:p>
    <w:p w14:paraId="35DEBCAB" w14:textId="77777777" w:rsidR="00654F34" w:rsidRDefault="00000000">
      <w:pPr>
        <w:pStyle w:val="MDPI63Notes"/>
        <w:numPr>
          <w:ilvl w:val="0"/>
          <w:numId w:val="3"/>
        </w:numPr>
        <w:spacing w:before="0"/>
        <w:ind w:left="426" w:hanging="426"/>
        <w:rPr>
          <w:bCs/>
          <w:szCs w:val="18"/>
        </w:rPr>
      </w:pPr>
      <w:r>
        <w:rPr>
          <w:bCs/>
          <w:szCs w:val="18"/>
        </w:rPr>
        <w:t>W.T. Li, C.X. Wu, Y.J. Zhang, H. Guo, Z. Zhao, M.L. Chen, Microwave-assisted solvothermal synthesis of cube-shaped MOF-COF composites for copper detection and capture, Microchem. J. 191 (2023) 108925. https://doi.org/10.1016/j.microc.2023.108925.</w:t>
      </w:r>
    </w:p>
    <w:p w14:paraId="3CF8CD4E" w14:textId="77777777" w:rsidR="00654F34" w:rsidRDefault="00000000">
      <w:pPr>
        <w:pStyle w:val="MDPI63Notes"/>
        <w:numPr>
          <w:ilvl w:val="0"/>
          <w:numId w:val="3"/>
        </w:numPr>
        <w:spacing w:before="0"/>
        <w:ind w:left="426" w:hanging="426"/>
        <w:rPr>
          <w:bCs/>
          <w:szCs w:val="18"/>
        </w:rPr>
      </w:pPr>
      <w:r>
        <w:rPr>
          <w:bCs/>
          <w:szCs w:val="18"/>
        </w:rPr>
        <w:t>H.L. Nguyen, T.T. Vu, D.K. Nguyen, C.A. Trickett, T.L.H. Doan, C.S. Diercks, V.Q. Nguyen, K.E. Cordova, A complex metal-organic framework catalyst for microwave-assisted radical polymerization, Commun. Chem. 1 (2018) 1–7. https://doi.org/10.1038/s42004-018-0071-6.</w:t>
      </w:r>
    </w:p>
    <w:p w14:paraId="2FE8F35E" w14:textId="77777777" w:rsidR="00654F34" w:rsidRDefault="00000000">
      <w:pPr>
        <w:pStyle w:val="MDPI63Notes"/>
        <w:numPr>
          <w:ilvl w:val="0"/>
          <w:numId w:val="3"/>
        </w:numPr>
        <w:spacing w:before="0"/>
        <w:ind w:left="426" w:hanging="426"/>
        <w:rPr>
          <w:bCs/>
          <w:szCs w:val="18"/>
        </w:rPr>
      </w:pPr>
      <w:r>
        <w:rPr>
          <w:bCs/>
          <w:szCs w:val="18"/>
        </w:rPr>
        <w:t>S. Bhattacharyya, D. Rambabu, T.K. Maji, Mechanochemical synthesis of a processable halide perovskite quantum dot-MOF composite by post-synthetic metalation, J. Mater. Chem. A 7 (2019) 21106–21111. https://doi.org/10.1039/c9ta05977f.</w:t>
      </w:r>
    </w:p>
    <w:p w14:paraId="16CD224F" w14:textId="77777777" w:rsidR="00654F34" w:rsidRDefault="00000000">
      <w:pPr>
        <w:pStyle w:val="MDPI63Notes"/>
        <w:numPr>
          <w:ilvl w:val="0"/>
          <w:numId w:val="3"/>
        </w:numPr>
        <w:spacing w:before="0"/>
        <w:ind w:left="426" w:hanging="426"/>
        <w:rPr>
          <w:bCs/>
          <w:szCs w:val="18"/>
        </w:rPr>
      </w:pPr>
      <w:r>
        <w:rPr>
          <w:bCs/>
          <w:szCs w:val="18"/>
        </w:rPr>
        <w:t>H.M. Yang, X. Liu, X.L. Song, T.L. Yang, Z.H. Liang, C.M. Fan, In situ electrochemical synthesis of MOF-5 and its application in improving photocatalytic activity of BiOBr, Trans. Nonferrous Met. Soc. China (English Ed. 25 (2015) 3987–3994. https://doi.org/10.1016/S1003-6326(15)64047-X.</w:t>
      </w:r>
    </w:p>
    <w:p w14:paraId="56A9FD46" w14:textId="77777777" w:rsidR="00654F34" w:rsidRDefault="00000000">
      <w:pPr>
        <w:pStyle w:val="MDPI63Notes"/>
        <w:numPr>
          <w:ilvl w:val="0"/>
          <w:numId w:val="3"/>
        </w:numPr>
        <w:spacing w:before="0"/>
        <w:ind w:left="426" w:hanging="426"/>
        <w:rPr>
          <w:bCs/>
          <w:szCs w:val="18"/>
        </w:rPr>
      </w:pPr>
      <w:r>
        <w:rPr>
          <w:bCs/>
          <w:szCs w:val="18"/>
        </w:rPr>
        <w:t>Y. Liu, Y. Wei, M. Liu, Y. Bai, X. Wang, S. Shang, J. Chen, Y. Liu, Electrochemical Synthesis of Large Area Two-Dimensional Metal–Organic Framework Films on Copper Anodes, Angew. Chemie - Int. Ed. 60 (2021) 2887–2891. https://doi.org/10.1002/anie.202012971.</w:t>
      </w:r>
    </w:p>
    <w:p w14:paraId="526658B2" w14:textId="77777777" w:rsidR="00654F34" w:rsidRDefault="00000000">
      <w:pPr>
        <w:pStyle w:val="MDPI63Notes"/>
        <w:numPr>
          <w:ilvl w:val="0"/>
          <w:numId w:val="3"/>
        </w:numPr>
        <w:spacing w:before="0"/>
        <w:ind w:left="426" w:hanging="426"/>
        <w:rPr>
          <w:bCs/>
          <w:szCs w:val="18"/>
        </w:rPr>
      </w:pPr>
      <w:r>
        <w:rPr>
          <w:bCs/>
          <w:szCs w:val="18"/>
        </w:rPr>
        <w:t>Y. Wei, S. Han, D.A. Walker, P.E. Fuller, B.A. Grzybowski, Nanoparticle Core/Shell Architectures within MOF Crystals Synthesized by Reaction Diffusion, Angew. Chemie 124 (2012) 7553–7557. https://doi.org/10.1002/ange.201202549.</w:t>
      </w:r>
    </w:p>
    <w:p w14:paraId="3B657E94" w14:textId="77777777" w:rsidR="00654F34" w:rsidRDefault="00000000">
      <w:pPr>
        <w:pStyle w:val="MDPI63Notes"/>
        <w:numPr>
          <w:ilvl w:val="0"/>
          <w:numId w:val="3"/>
        </w:numPr>
        <w:spacing w:before="0"/>
        <w:ind w:left="426" w:hanging="426"/>
        <w:rPr>
          <w:bCs/>
          <w:szCs w:val="18"/>
        </w:rPr>
      </w:pPr>
      <w:r>
        <w:rPr>
          <w:bCs/>
          <w:szCs w:val="18"/>
        </w:rPr>
        <w:lastRenderedPageBreak/>
        <w:t>J. Li, S. Cheng, Q. Zhao, P. Long, J. Dong, Synthesis and hydrogen-storage behavior of metal-organic framework MOF-5, Int. J. Hydrogen Energy 34 (2009) 1377–1382. https://doi.org/10.1016/j.ijhydene.2008.11.048.</w:t>
      </w:r>
    </w:p>
    <w:p w14:paraId="3FB5CC68" w14:textId="77777777" w:rsidR="00654F34" w:rsidRDefault="00000000">
      <w:pPr>
        <w:pStyle w:val="MDPI63Notes"/>
        <w:numPr>
          <w:ilvl w:val="0"/>
          <w:numId w:val="3"/>
        </w:numPr>
        <w:spacing w:before="0"/>
        <w:ind w:left="426" w:hanging="426"/>
        <w:rPr>
          <w:bCs/>
          <w:szCs w:val="18"/>
        </w:rPr>
      </w:pPr>
      <w:r>
        <w:rPr>
          <w:bCs/>
          <w:szCs w:val="18"/>
        </w:rPr>
        <w:t>S.M. Sheta, S.M. El-Sheikh, D.I. Osman, A.M. Salem, O.I. Ali, F.A. Harraz, W.G. Shousha, M.A. Shoeib, S.M. Shawky, D.D. Dionysiou, A novel HCV electrochemical biosensor based on a polyaniline@Ni-MOF nanocomposite, Dalt. Trans. 49 (2020) 8918–8926. https://doi.org/10.1039/d0dt01408g.</w:t>
      </w:r>
    </w:p>
    <w:p w14:paraId="3C6F870D" w14:textId="77777777" w:rsidR="00654F34" w:rsidRDefault="00000000">
      <w:pPr>
        <w:pStyle w:val="MDPI63Notes"/>
        <w:numPr>
          <w:ilvl w:val="0"/>
          <w:numId w:val="3"/>
        </w:numPr>
        <w:spacing w:before="0"/>
        <w:ind w:left="426" w:hanging="426"/>
        <w:rPr>
          <w:bCs/>
          <w:szCs w:val="18"/>
        </w:rPr>
      </w:pPr>
      <w:r>
        <w:rPr>
          <w:bCs/>
          <w:szCs w:val="18"/>
        </w:rPr>
        <w:t>Z. Dourandish, S. Tajik, H. Beitollahi, P.M. Jahani, F.G. Nejad, I. Sheikhshoaie, A. Di Bartolomeo, A Comprehensive Review of Metal–Organic Framework: Synthesis, Characterization, and Investigation of Their Application in Electrochemical Biosensors for Biomedical Analysis, 2022. https://doi.org/10.3390/s22062238.</w:t>
      </w:r>
    </w:p>
    <w:p w14:paraId="1D9CCC53" w14:textId="77777777" w:rsidR="00654F34" w:rsidRDefault="00000000">
      <w:pPr>
        <w:pStyle w:val="MDPI63Notes"/>
        <w:numPr>
          <w:ilvl w:val="0"/>
          <w:numId w:val="3"/>
        </w:numPr>
        <w:spacing w:before="0"/>
        <w:ind w:left="426" w:hanging="426"/>
        <w:rPr>
          <w:bCs/>
          <w:szCs w:val="18"/>
        </w:rPr>
      </w:pPr>
      <w:r>
        <w:rPr>
          <w:bCs/>
          <w:szCs w:val="18"/>
        </w:rPr>
        <w:t>M. Yao, J. Xiu, Q. Huang, W. Li, W. Wu, A. Wu, L. Cao, W. Deng, G. Wang, G. Xu, Van der Waals Heterostructured MOF‐on‐MOF Thin Films: Cascading Functionality to Realize Advanced Chemiresistive Sensing, Angew. Chemie 131 (2019) 15057–15061. https://doi.org/10.1002/ange.201907772.</w:t>
      </w:r>
    </w:p>
    <w:p w14:paraId="23575463" w14:textId="77777777" w:rsidR="00654F34" w:rsidRDefault="00000000">
      <w:pPr>
        <w:pStyle w:val="MDPI63Notes"/>
        <w:numPr>
          <w:ilvl w:val="0"/>
          <w:numId w:val="3"/>
        </w:numPr>
        <w:spacing w:before="0"/>
        <w:ind w:left="426" w:hanging="426"/>
        <w:rPr>
          <w:bCs/>
          <w:szCs w:val="18"/>
        </w:rPr>
      </w:pPr>
      <w:r>
        <w:rPr>
          <w:bCs/>
          <w:szCs w:val="18"/>
        </w:rPr>
        <w:t>M. Li, G. Zhang, A. Boakye, H. Chai, L. Qu, X. Zhang, Recent Advances in Metal-Organic Framework-Based Electrochemical Biosensing Applications, Front. Bioeng. Biotechnol. 9 (2021) 1–8. https://doi.org/10.3389/fbioe.2021.797067.</w:t>
      </w:r>
    </w:p>
    <w:p w14:paraId="684D1156" w14:textId="77777777" w:rsidR="00654F34" w:rsidRDefault="00000000">
      <w:pPr>
        <w:pStyle w:val="MDPI63Notes"/>
        <w:numPr>
          <w:ilvl w:val="0"/>
          <w:numId w:val="3"/>
        </w:numPr>
        <w:spacing w:before="0"/>
        <w:ind w:left="426" w:hanging="426"/>
        <w:rPr>
          <w:bCs/>
          <w:szCs w:val="18"/>
        </w:rPr>
      </w:pPr>
      <w:r>
        <w:rPr>
          <w:bCs/>
          <w:szCs w:val="18"/>
        </w:rPr>
        <w:t>X. Wang, Y. Qi, Y. Shen, Y. Yuan, L. Zhang, C. Zhang, Y. Sun, A ratiometric electrochemical sensor for simultaneous detection of multiple heavy metal ions based on ferrocene-functionalized metal-organic framework, Sensors Actuators, B Chem. 310 (2020) 127756. https://doi.org/10.1016/j.snb.2020.127756.</w:t>
      </w:r>
    </w:p>
    <w:p w14:paraId="6F9EF2FF" w14:textId="77777777" w:rsidR="00654F34" w:rsidRDefault="00000000">
      <w:pPr>
        <w:pStyle w:val="MDPI63Notes"/>
        <w:numPr>
          <w:ilvl w:val="0"/>
          <w:numId w:val="3"/>
        </w:numPr>
        <w:spacing w:before="0"/>
        <w:ind w:left="426" w:hanging="426"/>
        <w:rPr>
          <w:bCs/>
          <w:szCs w:val="18"/>
        </w:rPr>
      </w:pPr>
      <w:r>
        <w:rPr>
          <w:bCs/>
          <w:szCs w:val="18"/>
        </w:rPr>
        <w:t>G. Cai, P. Yan, L. Zhang, H.C. Zhou, H.L. Jiang, Metal-Organic Framework-Based Hierarchically Porous Materials: Synthesis and Applications, Chem. Rev. 121 (2021) 12278–12326. https://doi.org/10.1021/acs.chemrev.1c00243.</w:t>
      </w:r>
    </w:p>
    <w:p w14:paraId="3FDD09E9" w14:textId="77777777" w:rsidR="00654F34" w:rsidRDefault="00000000">
      <w:pPr>
        <w:pStyle w:val="MDPI63Notes"/>
        <w:numPr>
          <w:ilvl w:val="0"/>
          <w:numId w:val="3"/>
        </w:numPr>
        <w:spacing w:before="0"/>
        <w:ind w:left="426" w:hanging="426"/>
        <w:rPr>
          <w:bCs/>
          <w:szCs w:val="18"/>
        </w:rPr>
      </w:pPr>
      <w:r>
        <w:rPr>
          <w:bCs/>
          <w:szCs w:val="18"/>
        </w:rPr>
        <w:t>Y. Yue, Z.A. Qiao, P.F. Fulvio, A.J. Binder, C. Tian, J. Chen, K.M. Nelson, X. Zhu, S. Dai, Template-free synthesis of hierarchical porous metal-organic frameworks, J. Am. Chem. Soc. 135 (2013) 9572–9575. https://doi.org/10.1021/ja402694f.</w:t>
      </w:r>
    </w:p>
    <w:p w14:paraId="1DD2116E" w14:textId="77777777" w:rsidR="00654F34" w:rsidRDefault="00000000">
      <w:pPr>
        <w:pStyle w:val="MDPI63Notes"/>
        <w:numPr>
          <w:ilvl w:val="0"/>
          <w:numId w:val="3"/>
        </w:numPr>
        <w:spacing w:before="0"/>
        <w:ind w:left="426" w:hanging="426"/>
        <w:rPr>
          <w:bCs/>
          <w:szCs w:val="18"/>
        </w:rPr>
      </w:pPr>
      <w:r>
        <w:rPr>
          <w:bCs/>
          <w:szCs w:val="18"/>
        </w:rPr>
        <w:t>S. Mandal, S. Natarajan, P. Mani, A. Pankajakshan, Post-Synthetic Modification of Metal–Organic Frameworks Toward Applications, Adv. Funct. Mater. 31 (2021) 1–22. https://doi.org/10.1002/adfm.202006291.</w:t>
      </w:r>
    </w:p>
    <w:p w14:paraId="1EF35E03" w14:textId="77777777" w:rsidR="00654F34" w:rsidRDefault="00000000">
      <w:pPr>
        <w:pStyle w:val="MDPI63Notes"/>
        <w:numPr>
          <w:ilvl w:val="0"/>
          <w:numId w:val="3"/>
        </w:numPr>
        <w:spacing w:before="0"/>
        <w:ind w:left="426" w:hanging="426"/>
        <w:rPr>
          <w:bCs/>
          <w:szCs w:val="18"/>
        </w:rPr>
      </w:pPr>
      <w:r>
        <w:rPr>
          <w:bCs/>
          <w:szCs w:val="18"/>
        </w:rPr>
        <w:t>N. Wu, H. Guo, L. Peng, Y. Chen, L. Sun, Y. Liu, X. Wei, W. Yang, Three-step post-synthetic modification metal-organic framework as a ratiometric fluorescent probe for the detection of creatinine, Microporous Mesoporous Mater. 338 (2022) 111989. https://doi.org/10.1016/j.micromeso.2022.111989.</w:t>
      </w:r>
    </w:p>
    <w:p w14:paraId="796A63A4" w14:textId="77777777" w:rsidR="00654F34" w:rsidRDefault="00000000">
      <w:pPr>
        <w:pStyle w:val="MDPI63Notes"/>
        <w:numPr>
          <w:ilvl w:val="0"/>
          <w:numId w:val="3"/>
        </w:numPr>
        <w:spacing w:before="0"/>
        <w:ind w:left="426" w:hanging="426"/>
        <w:rPr>
          <w:bCs/>
          <w:szCs w:val="18"/>
        </w:rPr>
      </w:pPr>
      <w:r>
        <w:rPr>
          <w:bCs/>
          <w:szCs w:val="18"/>
        </w:rPr>
        <w:t>Y.X. Ma, C. Liu, J.F. Ma, Y. Zhao, A Mixed Cd/Cu-Based Metal-Organic Framework Achieved by Postsynthetic Metal Exchange for Electrocatalytic Oxidation of Uric Acid, ACS Mater. Lett. 4 (2022) 2522–2527. https://doi.org/10.1021/acsmaterialslett.2c00927.</w:t>
      </w:r>
    </w:p>
    <w:p w14:paraId="017D8085" w14:textId="77777777" w:rsidR="00654F34" w:rsidRDefault="00000000">
      <w:pPr>
        <w:pStyle w:val="MDPI63Notes"/>
        <w:numPr>
          <w:ilvl w:val="0"/>
          <w:numId w:val="3"/>
        </w:numPr>
        <w:spacing w:before="0"/>
        <w:ind w:left="426" w:hanging="426"/>
        <w:rPr>
          <w:bCs/>
          <w:szCs w:val="18"/>
        </w:rPr>
      </w:pPr>
      <w:r>
        <w:rPr>
          <w:bCs/>
          <w:szCs w:val="18"/>
        </w:rPr>
        <w:t>V. Pavlenko, S. Khosravi H, S. Żółtowska, A.B. Haruna, M. Zahid, Z. Mansurov, Z. Supiyeva, A. Galal, K.I. Ozoemena, Q. Abbas, T. Jesionowski, A comprehensive review of template-assisted porous carbons: Modern preparation methods and advanced applications, 2022. https://doi.org/10.1016/j.mser.2022.100682.</w:t>
      </w:r>
    </w:p>
    <w:p w14:paraId="46B81E32" w14:textId="77777777" w:rsidR="00654F34" w:rsidRDefault="00000000">
      <w:pPr>
        <w:pStyle w:val="MDPI63Notes"/>
        <w:numPr>
          <w:ilvl w:val="0"/>
          <w:numId w:val="3"/>
        </w:numPr>
        <w:spacing w:before="0"/>
        <w:ind w:left="426" w:hanging="426"/>
        <w:rPr>
          <w:bCs/>
          <w:szCs w:val="18"/>
        </w:rPr>
      </w:pPr>
      <w:r>
        <w:rPr>
          <w:bCs/>
          <w:szCs w:val="18"/>
        </w:rPr>
        <w:t>C. Zhang, X. Wang, M. Hou, X. Li, X. Wu, J. Ge, Immobilization on Metal-Organic Framework Engenders High Sensitivity for Enzymatic Electrochemical Detection, ACS Appl. Mater. Interfaces 9 (2017) 13831–13836. https://doi.org/10.1021/acsami.7b02803.</w:t>
      </w:r>
    </w:p>
    <w:p w14:paraId="206B40A1" w14:textId="77777777" w:rsidR="00654F34" w:rsidRDefault="00000000">
      <w:pPr>
        <w:pStyle w:val="MDPI63Notes"/>
        <w:numPr>
          <w:ilvl w:val="0"/>
          <w:numId w:val="3"/>
        </w:numPr>
        <w:spacing w:before="0"/>
        <w:ind w:left="426" w:hanging="426"/>
        <w:rPr>
          <w:bCs/>
          <w:szCs w:val="18"/>
        </w:rPr>
      </w:pPr>
      <w:r>
        <w:rPr>
          <w:bCs/>
          <w:szCs w:val="18"/>
        </w:rPr>
        <w:t>E. Sapountzi, J.F. Chateaux, F. Lagarde, Combining Electrospinning and Vapor-Phase Polymerization for the Production of Polyacrylonitrile/ Polypyrrole Core-Shell Nanofibers and Glucose Biosensor Application, Front. Chem. 8 (2020) 1–10. https://doi.org/10.3389/fchem.2020.00678.</w:t>
      </w:r>
    </w:p>
    <w:p w14:paraId="4D9B24F9" w14:textId="77777777" w:rsidR="00654F34" w:rsidRDefault="00000000">
      <w:pPr>
        <w:pStyle w:val="MDPI63Notes"/>
        <w:numPr>
          <w:ilvl w:val="0"/>
          <w:numId w:val="3"/>
        </w:numPr>
        <w:spacing w:before="0"/>
        <w:ind w:left="426" w:hanging="426"/>
        <w:rPr>
          <w:bCs/>
          <w:szCs w:val="18"/>
        </w:rPr>
      </w:pPr>
      <w:r>
        <w:rPr>
          <w:bCs/>
          <w:szCs w:val="18"/>
        </w:rPr>
        <w:t>W. Kleist, M. Maciejewski, A. Baiker, MOF-5 based mixed-linker metal-organic frameworks: Synthesis, thermal stability and catalytic application, Thermochim. Acta 499 (2010) 71–78. https://doi.org/10.1016/j.tca.2009.11.004.</w:t>
      </w:r>
    </w:p>
    <w:p w14:paraId="53E63F0B" w14:textId="77777777" w:rsidR="00654F34" w:rsidRDefault="00000000">
      <w:pPr>
        <w:pStyle w:val="MDPI63Notes"/>
        <w:numPr>
          <w:ilvl w:val="0"/>
          <w:numId w:val="3"/>
        </w:numPr>
        <w:spacing w:before="0"/>
        <w:ind w:left="426" w:hanging="426"/>
        <w:rPr>
          <w:bCs/>
          <w:szCs w:val="18"/>
        </w:rPr>
      </w:pPr>
      <w:r>
        <w:rPr>
          <w:bCs/>
          <w:szCs w:val="18"/>
        </w:rPr>
        <w:t>J.S. Qin, S. Yuan, Q. Wang, A. Alsalme, H.C. Zhou, Mixed-linker strategy for the construction of multifunctional metal-organic frameworks, J. Mater. Chem. A 5 (2017) 4280–4291. https://doi.org/10.1039/c6ta10281f.</w:t>
      </w:r>
    </w:p>
    <w:p w14:paraId="430D79FD" w14:textId="77777777" w:rsidR="00654F34" w:rsidRDefault="00000000">
      <w:pPr>
        <w:pStyle w:val="MDPI63Notes"/>
        <w:numPr>
          <w:ilvl w:val="0"/>
          <w:numId w:val="3"/>
        </w:numPr>
        <w:spacing w:before="0"/>
        <w:ind w:left="426" w:hanging="426"/>
        <w:rPr>
          <w:bCs/>
          <w:szCs w:val="18"/>
        </w:rPr>
      </w:pPr>
      <w:r>
        <w:rPr>
          <w:bCs/>
          <w:szCs w:val="18"/>
        </w:rPr>
        <w:t>B. Tan, Y. Luo, X. Liang, S. Wang, X. Gao, Z. Zhang, Y. Fang, One-Pot Synthesis of Two-Linker Mixed Al-Based Metal-Organic Frameworks for Modulated Water Vapor Adsorption, Cryst. Growth Des. 20 (2020) 6565–6572. https://doi.org/10.1021/acs.cgd.0c00747.</w:t>
      </w:r>
    </w:p>
    <w:p w14:paraId="770DB573" w14:textId="77777777" w:rsidR="00654F34" w:rsidRDefault="00000000">
      <w:pPr>
        <w:pStyle w:val="MDPI63Notes"/>
        <w:numPr>
          <w:ilvl w:val="0"/>
          <w:numId w:val="3"/>
        </w:numPr>
        <w:spacing w:before="0"/>
        <w:ind w:left="426" w:hanging="426"/>
        <w:rPr>
          <w:bCs/>
          <w:szCs w:val="18"/>
        </w:rPr>
      </w:pPr>
      <w:r>
        <w:rPr>
          <w:bCs/>
          <w:szCs w:val="18"/>
        </w:rPr>
        <w:t>L. Fan, Z. Liu, Y. Zhang, F. Wang, D. Zhao, J. Yang, X. Zhang, Luminescence sensing, electrochemical, and magenetic properties of 2D coordination polymers based on the mixed ligands: P -terphenyl-2,2′′,5′′,5′′′-tetracarboxylate acid and 1,10-phenanthroline, New J. Chem. 43 (2019) 13349–13356. https://doi.org/10.1039/c9nj03530c.</w:t>
      </w:r>
    </w:p>
    <w:p w14:paraId="63F6F51C" w14:textId="77777777" w:rsidR="00654F34" w:rsidRDefault="00000000">
      <w:pPr>
        <w:pStyle w:val="MDPI63Notes"/>
        <w:numPr>
          <w:ilvl w:val="0"/>
          <w:numId w:val="3"/>
        </w:numPr>
        <w:spacing w:before="0"/>
        <w:ind w:left="426" w:hanging="426"/>
        <w:rPr>
          <w:bCs/>
          <w:szCs w:val="18"/>
        </w:rPr>
      </w:pPr>
      <w:r>
        <w:rPr>
          <w:bCs/>
          <w:szCs w:val="18"/>
        </w:rPr>
        <w:t>A. Afzalinia, M. Mirzaee, Ultrasensitive Fluorescent miRNA Biosensor Based on a “sandwich” Oligonucleotide Hybridization and Fluorescence Resonance Energy Transfer Process Using an Ln(III)-MOF and Ag Nanoparticles for Early Cancer Diagnosis: Application of Central Composite Design, ACS Appl. Mater. Interfaces 12 (2020) 16076–16087. https://doi.org/10.1021/acsami.0c00891.</w:t>
      </w:r>
    </w:p>
    <w:p w14:paraId="14262896" w14:textId="77777777" w:rsidR="00654F34" w:rsidRDefault="00000000">
      <w:pPr>
        <w:pStyle w:val="MDPI63Notes"/>
        <w:numPr>
          <w:ilvl w:val="0"/>
          <w:numId w:val="3"/>
        </w:numPr>
        <w:spacing w:before="0"/>
        <w:ind w:left="426" w:hanging="426"/>
        <w:rPr>
          <w:bCs/>
          <w:szCs w:val="18"/>
        </w:rPr>
      </w:pPr>
      <w:r>
        <w:rPr>
          <w:bCs/>
          <w:szCs w:val="18"/>
        </w:rPr>
        <w:t>J. Chang, X. Wang, J. Wang, H. Li, F. Li, Nucleic Acid-Functionalized Metal-Organic Framework-Based Homogeneous Electrochemical Biosensor for Simultaneous Detection of Multiple Tumor Biomarkers, Anal. Chem. 91 (2019) 3604–3610. https://doi.org/10.1021/acs.analchem.8b05599.</w:t>
      </w:r>
    </w:p>
    <w:p w14:paraId="16EFCE2C" w14:textId="77777777" w:rsidR="00654F34" w:rsidRDefault="00000000">
      <w:pPr>
        <w:pStyle w:val="MDPI63Notes"/>
        <w:numPr>
          <w:ilvl w:val="0"/>
          <w:numId w:val="3"/>
        </w:numPr>
        <w:spacing w:before="0"/>
        <w:ind w:left="426" w:hanging="426"/>
        <w:rPr>
          <w:bCs/>
          <w:szCs w:val="18"/>
        </w:rPr>
      </w:pPr>
      <w:r>
        <w:rPr>
          <w:bCs/>
          <w:szCs w:val="18"/>
        </w:rPr>
        <w:t>X. Yang, S. Yuan, L. Zou, H. Drake, Y. Zhang, J. Qin, A. Alsalme, H. Zhou, One‐Step Synthesis of Hybrid Core–Shell Metal–Organic Frameworks, Angew. Chemie 130 (2018) 3991–3996. https://doi.org/10.1002/ange.201710019.</w:t>
      </w:r>
    </w:p>
    <w:p w14:paraId="08C532FF" w14:textId="77777777" w:rsidR="00654F34" w:rsidRDefault="00000000">
      <w:pPr>
        <w:pStyle w:val="MDPI63Notes"/>
        <w:numPr>
          <w:ilvl w:val="0"/>
          <w:numId w:val="3"/>
        </w:numPr>
        <w:spacing w:before="0"/>
        <w:ind w:left="426" w:hanging="426"/>
        <w:rPr>
          <w:bCs/>
          <w:szCs w:val="18"/>
        </w:rPr>
      </w:pPr>
      <w:r>
        <w:rPr>
          <w:bCs/>
          <w:szCs w:val="18"/>
        </w:rPr>
        <w:t>C. Yu, J. Cui, Y. Wang, H. Zheng, J. Zhang, X. Shu, J. Liu, Y. Zhang, Y. Wu, Porous HKUST-1 derived CuO/Cu 2 O shell wrapped Cu(OH) 2 derived CuO/Cu 2 O core nanowire arrays for electrochemical nonenzymatic glucose sensors with ultrahigh sensitivity, Appl. Surf. Sci. 439 (2018) 11–17. https://doi.org/10.1016/j.apsusc.2018.01.067.</w:t>
      </w:r>
    </w:p>
    <w:p w14:paraId="10421F48" w14:textId="77777777" w:rsidR="00654F34" w:rsidRDefault="00000000">
      <w:pPr>
        <w:pStyle w:val="MDPI63Notes"/>
        <w:numPr>
          <w:ilvl w:val="0"/>
          <w:numId w:val="3"/>
        </w:numPr>
        <w:spacing w:before="0"/>
        <w:ind w:left="426" w:hanging="426"/>
        <w:rPr>
          <w:bCs/>
          <w:szCs w:val="18"/>
        </w:rPr>
      </w:pPr>
      <w:r>
        <w:rPr>
          <w:bCs/>
          <w:szCs w:val="18"/>
        </w:rPr>
        <w:lastRenderedPageBreak/>
        <w:t>Z. Sun, Y.Z. Fan, Y.D. Zhang, B.L. Li, X.Z. Dong, Q. Xiao, N.B. Li, H.Q. Luo, An intelligent “chemical tongue” for high-order monitoring ATP-related physiological phosphates and ATP hydrolysis through diverse transduction principles, Biosens. Bioelectron. 241 (2023) 115691. https://doi.org/10.1016/j.bios.2023.115691.</w:t>
      </w:r>
    </w:p>
    <w:p w14:paraId="53B6BAF0" w14:textId="77777777" w:rsidR="00654F34" w:rsidRDefault="00000000">
      <w:pPr>
        <w:pStyle w:val="MDPI63Notes"/>
        <w:numPr>
          <w:ilvl w:val="0"/>
          <w:numId w:val="3"/>
        </w:numPr>
        <w:spacing w:before="0"/>
        <w:ind w:left="426" w:hanging="426"/>
        <w:rPr>
          <w:bCs/>
          <w:szCs w:val="18"/>
        </w:rPr>
      </w:pPr>
      <w:r>
        <w:rPr>
          <w:bCs/>
          <w:szCs w:val="18"/>
        </w:rPr>
        <w:t>Y. Shan, G. Zhang, Y. Shi, H. Pang, Synthesis and catalytic application of defective MOF materials, Cell Reports Phys. Sci. 4 (2023) 101301. https://doi.org/10.1016/j.xcrp.2023.101301.</w:t>
      </w:r>
    </w:p>
    <w:p w14:paraId="242E625B" w14:textId="77777777" w:rsidR="00654F34" w:rsidRDefault="00000000">
      <w:pPr>
        <w:pStyle w:val="MDPI63Notes"/>
        <w:numPr>
          <w:ilvl w:val="0"/>
          <w:numId w:val="3"/>
        </w:numPr>
        <w:spacing w:before="0"/>
        <w:ind w:left="426" w:hanging="426"/>
        <w:rPr>
          <w:bCs/>
          <w:szCs w:val="18"/>
        </w:rPr>
      </w:pPr>
      <w:r>
        <w:rPr>
          <w:bCs/>
          <w:szCs w:val="18"/>
        </w:rPr>
        <w:t>Z. Fang, B. Bueken, D.E. De Vos, R.A. Fischer, Defect-Engineered Metal-Organic Frameworks, Angew. Chemie - Int. Ed. 54 (2015) 7234–7254. https://doi.org/10.1002/anie.201411540.</w:t>
      </w:r>
    </w:p>
    <w:p w14:paraId="227FF662" w14:textId="77777777" w:rsidR="00654F34" w:rsidRDefault="00000000">
      <w:pPr>
        <w:pStyle w:val="MDPI63Notes"/>
        <w:numPr>
          <w:ilvl w:val="0"/>
          <w:numId w:val="3"/>
        </w:numPr>
        <w:spacing w:before="0"/>
        <w:ind w:left="426" w:hanging="426"/>
        <w:rPr>
          <w:bCs/>
          <w:szCs w:val="18"/>
        </w:rPr>
      </w:pPr>
      <w:r>
        <w:rPr>
          <w:bCs/>
          <w:szCs w:val="18"/>
        </w:rPr>
        <w:t>Y. Luo, Y. Wu, A. Braun, C. Huang, X.Y. Li, C. Menon, P.K. Chu, Defect Engineering to Tailor Metal Vacancies in 2D Conductive Metal-Organic Frameworks: An Example in Electrochemical Sensing, ACS Nano 16 (2022) 20820–20830. https://doi.org/10.1021/acsnano.2c08097.</w:t>
      </w:r>
    </w:p>
    <w:p w14:paraId="221BBF5B" w14:textId="77777777" w:rsidR="00654F34" w:rsidRDefault="00000000">
      <w:pPr>
        <w:pStyle w:val="MDPI63Notes"/>
        <w:numPr>
          <w:ilvl w:val="0"/>
          <w:numId w:val="3"/>
        </w:numPr>
        <w:spacing w:before="0"/>
        <w:ind w:left="426" w:hanging="426"/>
        <w:rPr>
          <w:bCs/>
          <w:szCs w:val="18"/>
        </w:rPr>
      </w:pPr>
      <w:r>
        <w:rPr>
          <w:bCs/>
          <w:szCs w:val="18"/>
        </w:rPr>
        <w:t>Y. Xue, S. Zheng, H. Xue, H. Pang, Metal-organic framework composites and their electrochemical applications, J. Mater. Chem. A 7 (2019) 7301–7327. https://doi.org/10.1039/C8TA12178H.</w:t>
      </w:r>
    </w:p>
    <w:p w14:paraId="1D88D0EA" w14:textId="77777777" w:rsidR="00654F34" w:rsidRDefault="00000000">
      <w:pPr>
        <w:pStyle w:val="MDPI63Notes"/>
        <w:numPr>
          <w:ilvl w:val="0"/>
          <w:numId w:val="3"/>
        </w:numPr>
        <w:spacing w:before="0"/>
        <w:ind w:left="426" w:hanging="426"/>
        <w:rPr>
          <w:bCs/>
          <w:szCs w:val="18"/>
        </w:rPr>
      </w:pPr>
      <w:r>
        <w:rPr>
          <w:bCs/>
          <w:szCs w:val="18"/>
        </w:rPr>
        <w:t>W. Zhang, X. Li, X. Ding, K. Hua, A. Sun, X. Hu, Z. Nie, Y. Zhang, J. Wang, R. Li, S. Liu, Progress and opportunities for metal-organic framework composites in electrochemical sensors, RSC Adv. 13 (2023) 10800–10817. https://doi.org/10.1039/d3ra00966a.</w:t>
      </w:r>
    </w:p>
    <w:p w14:paraId="24C36618" w14:textId="77777777" w:rsidR="00654F34" w:rsidRDefault="00000000">
      <w:pPr>
        <w:pStyle w:val="MDPI63Notes"/>
        <w:numPr>
          <w:ilvl w:val="0"/>
          <w:numId w:val="3"/>
        </w:numPr>
        <w:spacing w:before="0"/>
        <w:ind w:left="426" w:hanging="426"/>
        <w:rPr>
          <w:bCs/>
          <w:szCs w:val="18"/>
        </w:rPr>
      </w:pPr>
      <w:r>
        <w:rPr>
          <w:bCs/>
          <w:szCs w:val="18"/>
        </w:rPr>
        <w:t>R. Zha, R. Wu, Y. Zong, Z. Wang, T. Wu, Y. Zhong, H. Liang, L. Chen, C. Li, Y. Wang, A high performance dual-mode biosensor based on Nd-MOF nanosheets functionalized with ionic liquid and gold nanoparticles for sensing of ctDNA, Talanta 258 (2023) 124377. https://doi.org/10.1016/j.talanta.2023.124377.</w:t>
      </w:r>
    </w:p>
    <w:p w14:paraId="77306C53" w14:textId="77777777" w:rsidR="00654F34" w:rsidRDefault="00000000">
      <w:pPr>
        <w:pStyle w:val="MDPI63Notes"/>
        <w:numPr>
          <w:ilvl w:val="0"/>
          <w:numId w:val="3"/>
        </w:numPr>
        <w:spacing w:before="0"/>
        <w:ind w:left="426" w:hanging="426"/>
        <w:rPr>
          <w:bCs/>
          <w:szCs w:val="18"/>
        </w:rPr>
      </w:pPr>
      <w:r>
        <w:rPr>
          <w:bCs/>
          <w:szCs w:val="18"/>
        </w:rPr>
        <w:t>H. Liang, C. Chen, J. Zeng, M. Zhou, L. Wang, G. Ning, Q. Duan, R. Han, H. Liu, H. Zhao, C.P. Li, Dual-Signal Electrochemical Biosensor for Neutrophil Gelatinase-Associated Lipocalin Based on MXene-Polyaniline and Cu-MOF/Single-Walled Carbon Nanohorn Nanostructures, ACS Appl. Nano Mater. 5 (2022) 16774–16783. https://doi.org/10.1021/acsanm.2c03715.</w:t>
      </w:r>
    </w:p>
    <w:p w14:paraId="17B8A28B" w14:textId="77777777" w:rsidR="00654F34" w:rsidRDefault="00000000">
      <w:pPr>
        <w:pStyle w:val="MDPI63Notes"/>
        <w:numPr>
          <w:ilvl w:val="0"/>
          <w:numId w:val="3"/>
        </w:numPr>
        <w:spacing w:before="0"/>
        <w:ind w:left="426" w:hanging="426"/>
        <w:rPr>
          <w:bCs/>
          <w:szCs w:val="18"/>
        </w:rPr>
      </w:pPr>
      <w:r>
        <w:rPr>
          <w:bCs/>
          <w:szCs w:val="18"/>
        </w:rPr>
        <w:t>J. Lei, R. Qian, P. Ling, L. Cui, H. Ju, Design and sensing applications of metal-organic framework composites, TrAC - Trends Anal. Chem. 58 (2014) 71–78. https://doi.org/10.1016/j.trac.2014.02.012.</w:t>
      </w:r>
    </w:p>
    <w:p w14:paraId="214061AD" w14:textId="77777777" w:rsidR="00654F34" w:rsidRDefault="00000000">
      <w:pPr>
        <w:pStyle w:val="MDPI63Notes"/>
        <w:numPr>
          <w:ilvl w:val="0"/>
          <w:numId w:val="3"/>
        </w:numPr>
        <w:spacing w:before="0"/>
        <w:ind w:left="426" w:hanging="426"/>
        <w:rPr>
          <w:bCs/>
          <w:szCs w:val="18"/>
        </w:rPr>
      </w:pPr>
      <w:r>
        <w:rPr>
          <w:bCs/>
          <w:szCs w:val="18"/>
        </w:rPr>
        <w:t>Q. Huang, F. Luo, C. Lin, J. Wang, B. Qiu, Z. Lin, Electrochemiluminescence biosensor for thrombin detection based on metal organic framework with electrochemiluminescence indicator embedded in the framework, Biosens. Bioelectron. 189 (2021) 113374. https://doi.org/10.1016/j.bios.2021.113374.</w:t>
      </w:r>
    </w:p>
    <w:p w14:paraId="3DEFDFA6" w14:textId="77777777" w:rsidR="00654F34" w:rsidRDefault="00000000">
      <w:pPr>
        <w:pStyle w:val="MDPI63Notes"/>
        <w:numPr>
          <w:ilvl w:val="0"/>
          <w:numId w:val="3"/>
        </w:numPr>
        <w:spacing w:before="0"/>
        <w:ind w:left="426" w:hanging="426"/>
        <w:rPr>
          <w:bCs/>
          <w:szCs w:val="18"/>
        </w:rPr>
      </w:pPr>
      <w:r>
        <w:rPr>
          <w:bCs/>
          <w:szCs w:val="18"/>
        </w:rPr>
        <w:t>S.A. Hira, M. Nallal, K. Rajendran, S. Song, S. Park, J.M. Lee, S.H. Joo, K.H. Park, Ultrasensitive detection of hydrogen peroxide and dopamine using copolymer-grafted metal-organic framework based electrochemical sensor, Anal. Chim. Acta 1118 (2020) 26–35. https://doi.org/10.1016/j.aca.2020.04.043.</w:t>
      </w:r>
    </w:p>
    <w:p w14:paraId="3663A6D1" w14:textId="77777777" w:rsidR="00654F34" w:rsidRDefault="00000000">
      <w:pPr>
        <w:pStyle w:val="MDPI63Notes"/>
        <w:numPr>
          <w:ilvl w:val="0"/>
          <w:numId w:val="3"/>
        </w:numPr>
        <w:spacing w:before="0"/>
        <w:ind w:left="426" w:hanging="426"/>
        <w:rPr>
          <w:bCs/>
          <w:szCs w:val="18"/>
        </w:rPr>
      </w:pPr>
      <w:r>
        <w:rPr>
          <w:bCs/>
          <w:szCs w:val="18"/>
        </w:rPr>
        <w:t>L. Meng, A.P.F. Turner, W.C. Mak, Tunable 3D nanofibrous and bio-functionalised PEDOT network explored as a conducting polymer-based biosensor, Biosens. Bioelectron. 159 (2020) 112181. https://doi.org/10.1016/j.bios.2020.112181.</w:t>
      </w:r>
    </w:p>
    <w:p w14:paraId="28036CA7" w14:textId="77777777" w:rsidR="00654F34" w:rsidRDefault="00000000">
      <w:pPr>
        <w:pStyle w:val="MDPI63Notes"/>
        <w:numPr>
          <w:ilvl w:val="0"/>
          <w:numId w:val="3"/>
        </w:numPr>
        <w:spacing w:before="0"/>
        <w:ind w:left="426" w:hanging="426"/>
        <w:rPr>
          <w:bCs/>
          <w:szCs w:val="18"/>
        </w:rPr>
      </w:pPr>
      <w:r>
        <w:rPr>
          <w:bCs/>
          <w:szCs w:val="18"/>
        </w:rPr>
        <w:t>F. Gao, J. Yang, X. Tu, Y. Yu, S. Liu, M. Li, Y. Gao, X. Wang, L. Lu, Facile synthesis of ZIF-8@poly(3,4-ethylenedioxythiophene):poly (4-styrenesulfonate) and its application as efficient electrochemical sensor for the determination dichlorophenol, Synth. Met. 277 (2021). https://doi.org/10.1016/j.synthmet.2021.116769.</w:t>
      </w:r>
    </w:p>
    <w:p w14:paraId="266C1C82" w14:textId="77777777" w:rsidR="00654F34" w:rsidRDefault="00000000">
      <w:pPr>
        <w:pStyle w:val="MDPI63Notes"/>
        <w:numPr>
          <w:ilvl w:val="0"/>
          <w:numId w:val="3"/>
        </w:numPr>
        <w:spacing w:before="0"/>
        <w:ind w:left="426" w:hanging="426"/>
        <w:rPr>
          <w:bCs/>
          <w:szCs w:val="18"/>
        </w:rPr>
      </w:pPr>
      <w:r>
        <w:rPr>
          <w:bCs/>
          <w:szCs w:val="18"/>
        </w:rPr>
        <w:t>R. Eivazzadeh-Keihan, E. Bahojb Noruzi, E. Chidar, M. Jafari, F. Davoodi, A. Kashtiaray, M. Ghafori Gorab, S. Masoud Hashemi, S. Javanshir, R. Ahangari Cohan, A. Maleki, M. Mahdavi, Applications of carbon-based conductive nanomaterials in biosensors, Chem. Eng. J. 442 (2022) 136183. https://doi.org/10.1016/j.cej.2022.136183.</w:t>
      </w:r>
    </w:p>
    <w:p w14:paraId="1C8E78E7" w14:textId="77777777" w:rsidR="00654F34" w:rsidRDefault="00000000">
      <w:pPr>
        <w:pStyle w:val="MDPI63Notes"/>
        <w:numPr>
          <w:ilvl w:val="0"/>
          <w:numId w:val="3"/>
        </w:numPr>
        <w:spacing w:before="0"/>
        <w:ind w:left="426" w:hanging="426"/>
        <w:rPr>
          <w:bCs/>
          <w:szCs w:val="18"/>
        </w:rPr>
      </w:pPr>
      <w:r>
        <w:rPr>
          <w:bCs/>
          <w:szCs w:val="18"/>
        </w:rPr>
        <w:t>S. Rong, L. Zou, L. Meng, X. Yang, J. Dai, M. Wu, R. Qiu, Y. Tian, X. Feng, X. Ren, L. Jia, L. Jiang, Y. Hang, H. Ma, H. Pan, Dual function metal-organic frameworks based ratiometric electrochemical sensor for detection of doxorubicin, Anal. Chim. Acta 1196 (2022) 339545. https://doi.org/10.1016/j.aca.2022.339545.</w:t>
      </w:r>
    </w:p>
    <w:p w14:paraId="20C0E8F2" w14:textId="77777777" w:rsidR="00654F34" w:rsidRDefault="00000000">
      <w:pPr>
        <w:pStyle w:val="MDPI63Notes"/>
        <w:numPr>
          <w:ilvl w:val="0"/>
          <w:numId w:val="3"/>
        </w:numPr>
        <w:spacing w:before="0"/>
        <w:ind w:left="426" w:hanging="426"/>
        <w:rPr>
          <w:bCs/>
          <w:szCs w:val="18"/>
        </w:rPr>
      </w:pPr>
      <w:r>
        <w:rPr>
          <w:bCs/>
          <w:szCs w:val="18"/>
        </w:rPr>
        <w:t>N. Rabiee, M. Atarod, M. Tavakolizadeh, S. Asgari, M. Rezaei, O. Akhavan, A. Pourjavadi, M. Jouyandeh, E.C. Lima, A. Hamed Mashhadzadeh, A. Ehsani, S. Ahmadi, M.R. Saeb, Green metal-organic frameworks (MOFs) for biomedical applications, Microporous Mesoporous Mater. 335 (2022) 111670. https://doi.org/10.1016/j.micromeso.2021.111670.</w:t>
      </w:r>
    </w:p>
    <w:p w14:paraId="23B55A24" w14:textId="77777777" w:rsidR="00654F34" w:rsidRDefault="00000000">
      <w:pPr>
        <w:pStyle w:val="MDPI63Notes"/>
        <w:numPr>
          <w:ilvl w:val="0"/>
          <w:numId w:val="3"/>
        </w:numPr>
        <w:spacing w:before="0"/>
        <w:ind w:left="426" w:hanging="426"/>
        <w:rPr>
          <w:bCs/>
          <w:szCs w:val="18"/>
        </w:rPr>
      </w:pPr>
      <w:r>
        <w:rPr>
          <w:bCs/>
          <w:szCs w:val="18"/>
        </w:rPr>
        <w:t>W. Zhang, J. Xu, P. Li, X. Gao, W. Zhang, H. Wang, B. Tang, Treatment of hyperphosphatemia based on specific interactions between phosphorus and Zr(iv) active centers of nano-MOFs, Chem. Sci. 9 (2018) 7483–7487. https://doi.org/10.1039/C8SC02638F.</w:t>
      </w:r>
    </w:p>
    <w:p w14:paraId="7F4FE2D4" w14:textId="77777777" w:rsidR="00654F34" w:rsidRDefault="00000000">
      <w:pPr>
        <w:pStyle w:val="MDPI63Notes"/>
        <w:numPr>
          <w:ilvl w:val="0"/>
          <w:numId w:val="3"/>
        </w:numPr>
        <w:spacing w:before="0"/>
        <w:ind w:left="426" w:hanging="426"/>
        <w:rPr>
          <w:bCs/>
          <w:szCs w:val="18"/>
        </w:rPr>
      </w:pPr>
      <w:r>
        <w:rPr>
          <w:bCs/>
          <w:szCs w:val="18"/>
        </w:rPr>
        <w:t>A.M. Abu-Dief, F.M.M. Alrashedee, K.M. Emran, H.A. Al-Abdulkarim, Development of some magnetic metal–organic framework nano composites for pharmaceutical applications, Inorg. Chem. Commun. 138 (2022) 109251. https://doi.org/10.1016/j.inoche.2022.109251.</w:t>
      </w:r>
    </w:p>
    <w:p w14:paraId="36BDD15B" w14:textId="77777777" w:rsidR="00654F34" w:rsidRDefault="00000000">
      <w:pPr>
        <w:pStyle w:val="MDPI63Notes"/>
        <w:numPr>
          <w:ilvl w:val="0"/>
          <w:numId w:val="3"/>
        </w:numPr>
        <w:spacing w:before="0"/>
        <w:ind w:left="426" w:hanging="426"/>
        <w:rPr>
          <w:bCs/>
          <w:szCs w:val="18"/>
        </w:rPr>
      </w:pPr>
      <w:r>
        <w:rPr>
          <w:bCs/>
          <w:szCs w:val="18"/>
        </w:rPr>
        <w:t>C. Hu, P. Pan, H. Huang, H. Liu, Cr-MOF-Based Electrochemical Sensor for the Detection of P-Nitrophenol, Biosensors 12 (2022) 1–8. https://doi.org/10.3390/bios12100813.</w:t>
      </w:r>
    </w:p>
    <w:p w14:paraId="2B157118" w14:textId="77777777" w:rsidR="00654F34" w:rsidRDefault="00000000">
      <w:pPr>
        <w:pStyle w:val="MDPI63Notes"/>
        <w:numPr>
          <w:ilvl w:val="0"/>
          <w:numId w:val="3"/>
        </w:numPr>
        <w:spacing w:before="0"/>
        <w:ind w:left="426" w:hanging="426"/>
        <w:rPr>
          <w:bCs/>
          <w:szCs w:val="18"/>
        </w:rPr>
      </w:pPr>
      <w:r>
        <w:rPr>
          <w:bCs/>
          <w:szCs w:val="18"/>
        </w:rPr>
        <w:t>N.T.T. Nguyen, T.T.T. Nguyen, S. Ge, R.K. Liew, D.T.C. Nguyen, T. Van Tran, Recent progress and challenges of MOF-based nanocomposites in bioimaging, biosensing and biocarriers for drug delivery, Nanoscale Adv. (2024) 1800–1821. https://doi.org/10.1039/d3na01075a.</w:t>
      </w:r>
    </w:p>
    <w:p w14:paraId="70A061CF" w14:textId="77777777" w:rsidR="00654F34" w:rsidRDefault="00000000">
      <w:pPr>
        <w:pStyle w:val="MDPI63Notes"/>
        <w:numPr>
          <w:ilvl w:val="0"/>
          <w:numId w:val="3"/>
        </w:numPr>
        <w:spacing w:before="0"/>
        <w:ind w:left="426" w:hanging="426"/>
        <w:rPr>
          <w:bCs/>
          <w:szCs w:val="18"/>
        </w:rPr>
      </w:pPr>
      <w:r>
        <w:rPr>
          <w:bCs/>
          <w:szCs w:val="18"/>
        </w:rPr>
        <w:t>C. Gu, Q. Wang, L. Zhang, P. Yang, Y. Xie, J. Fei, Ultrasensitive non-enzymatic pesticide electrochemical sensor based on HKUST-1-derived copper oxide @ mesoporous carbon composite, Sensors Actuators B Chem. 305 (2020) 127478. https://doi.org/10.1016/j.snb.2019.127478.</w:t>
      </w:r>
    </w:p>
    <w:p w14:paraId="53D535F6" w14:textId="77777777" w:rsidR="00654F34" w:rsidRDefault="00000000">
      <w:pPr>
        <w:pStyle w:val="MDPI63Notes"/>
        <w:numPr>
          <w:ilvl w:val="0"/>
          <w:numId w:val="3"/>
        </w:numPr>
        <w:spacing w:before="0"/>
        <w:ind w:left="426" w:hanging="426"/>
        <w:rPr>
          <w:bCs/>
          <w:szCs w:val="18"/>
        </w:rPr>
      </w:pPr>
      <w:r>
        <w:rPr>
          <w:bCs/>
          <w:szCs w:val="18"/>
        </w:rPr>
        <w:t>Y. Xue, Y. Wang, S. Feng, M. Yan, J. Huang, X. Yang, A dual-amplification mode and Cu-based metal-organic frameworks mediated electrochemical biosensor for sensitive detection of microRNA, Biosens. Bioelectron. 202 (2022) 113992. https://doi.org/10.1016/j.bios.2022.113992.</w:t>
      </w:r>
    </w:p>
    <w:p w14:paraId="358410A2" w14:textId="77777777" w:rsidR="00654F34" w:rsidRDefault="00000000">
      <w:pPr>
        <w:pStyle w:val="MDPI63Notes"/>
        <w:numPr>
          <w:ilvl w:val="0"/>
          <w:numId w:val="3"/>
        </w:numPr>
        <w:spacing w:before="0"/>
        <w:ind w:left="426" w:hanging="426"/>
        <w:rPr>
          <w:bCs/>
          <w:szCs w:val="18"/>
        </w:rPr>
      </w:pPr>
      <w:r>
        <w:rPr>
          <w:bCs/>
          <w:szCs w:val="18"/>
        </w:rPr>
        <w:lastRenderedPageBreak/>
        <w:t>X. Liu, Y. Zhao, F. Li, Nucleic acid-functionalized metal-organic framework for ultrasensitive immobilization-free photoelectrochemical biosensing, Biosens. Bioelectron. 173 (2021) 112832. https://doi.org/10.1016/j.bios.2020.112832.</w:t>
      </w:r>
    </w:p>
    <w:p w14:paraId="267EF0C4" w14:textId="77777777" w:rsidR="00654F34" w:rsidRDefault="00000000">
      <w:pPr>
        <w:pStyle w:val="MDPI63Notes"/>
        <w:numPr>
          <w:ilvl w:val="0"/>
          <w:numId w:val="3"/>
        </w:numPr>
        <w:spacing w:before="0"/>
        <w:ind w:left="426" w:hanging="426"/>
        <w:rPr>
          <w:bCs/>
          <w:szCs w:val="18"/>
        </w:rPr>
      </w:pPr>
      <w:r>
        <w:rPr>
          <w:bCs/>
          <w:szCs w:val="18"/>
        </w:rPr>
        <w:t>P.P. Hu, N. Liu, K.Y. Wu, L.Y. Zhai, B.P. Xie, B. Sun, W.J. Duan, W.H. Zhang, J.X. Chen, Successive and Specific Detection of Hg2+ and I- by a DNA@MOF Biosensor: Experimental and Simulation Studies, Inorg. Chem. 57 (2018) 8382–8389. https://doi.org/10.1021/acs.inorgchem.8b01051.</w:t>
      </w:r>
    </w:p>
    <w:p w14:paraId="6EE767D7" w14:textId="77777777" w:rsidR="00654F34" w:rsidRDefault="00000000">
      <w:pPr>
        <w:pStyle w:val="MDPI63Notes"/>
        <w:numPr>
          <w:ilvl w:val="0"/>
          <w:numId w:val="3"/>
        </w:numPr>
        <w:spacing w:before="0"/>
        <w:ind w:left="426" w:hanging="426"/>
        <w:rPr>
          <w:bCs/>
          <w:szCs w:val="18"/>
        </w:rPr>
      </w:pPr>
      <w:r>
        <w:rPr>
          <w:bCs/>
          <w:szCs w:val="18"/>
        </w:rPr>
        <w:t>L.D. Trino, L.G.S. Albano, D.C. Granato, A.G. Santana, D.H.S. De Camargo, C.C. Correa, C.C. Bof Bufon, A.F. Paes Leme, ZIF-8 Metal-Organic Framework Electrochemical Biosensor for the Detection of Protein-Protein Interaction, Chem. Mater. 33 (2021) 1293–1306. https://doi.org/10.1021/acs.chemmater.0c04201.</w:t>
      </w:r>
    </w:p>
    <w:p w14:paraId="3E879EBD" w14:textId="77777777" w:rsidR="00654F34" w:rsidRDefault="00000000">
      <w:pPr>
        <w:pStyle w:val="MDPI63Notes"/>
        <w:numPr>
          <w:ilvl w:val="0"/>
          <w:numId w:val="3"/>
        </w:numPr>
        <w:spacing w:before="0"/>
        <w:ind w:left="426" w:hanging="426"/>
        <w:rPr>
          <w:bCs/>
          <w:szCs w:val="18"/>
        </w:rPr>
      </w:pPr>
      <w:r>
        <w:rPr>
          <w:bCs/>
          <w:szCs w:val="18"/>
        </w:rPr>
        <w:t>Y. Xu, Y. Zhang, H. Yang, W. Yin, L. Zeng, S. Fang, S.Y. Liu, Z. Dai, X. Zou, Y. Pan, Two-dimensional coordination polymer-based nanosensor for sensitive and reliable nucleic acids detection in living cells, Chinese Chem. Lett. 33 (2022) 968–972. https://doi.org/10.1016/j.cclet.2021.07.041.</w:t>
      </w:r>
    </w:p>
    <w:p w14:paraId="73E18768" w14:textId="77777777" w:rsidR="00654F34" w:rsidRDefault="00000000">
      <w:pPr>
        <w:pStyle w:val="MDPI63Notes"/>
        <w:numPr>
          <w:ilvl w:val="0"/>
          <w:numId w:val="3"/>
        </w:numPr>
        <w:spacing w:before="0"/>
        <w:ind w:left="426" w:hanging="426"/>
        <w:rPr>
          <w:bCs/>
          <w:szCs w:val="18"/>
        </w:rPr>
      </w:pPr>
      <w:r>
        <w:rPr>
          <w:bCs/>
          <w:szCs w:val="18"/>
        </w:rPr>
        <w:t>Y.Q. Xue, Y. Bi, J. Chen, Halide-directed Assembly of Mercury(II) Coordination Polymers for Electrochemical Biosensing Toward Penicillin, Zeitschrift Fur Anorg. Und Allg. Chemie 646 (2020) 296–300. https://doi.org/10.1002/zaac.201900322.</w:t>
      </w:r>
    </w:p>
    <w:p w14:paraId="2E149D50" w14:textId="77777777" w:rsidR="00654F34" w:rsidRDefault="00000000">
      <w:pPr>
        <w:pStyle w:val="MDPI63Notes"/>
        <w:numPr>
          <w:ilvl w:val="0"/>
          <w:numId w:val="3"/>
        </w:numPr>
        <w:spacing w:before="0"/>
        <w:ind w:left="426" w:hanging="426"/>
        <w:rPr>
          <w:bCs/>
          <w:szCs w:val="18"/>
        </w:rPr>
      </w:pPr>
      <w:r>
        <w:rPr>
          <w:bCs/>
          <w:szCs w:val="18"/>
        </w:rPr>
        <w:t>J. Yang, Y. Li, L. Guo, B. Qiu, Z. Lin, Photoelectrochemical Biosensor for MicroRNA-21 Based on High Photocurrent of TiO2/Two-Dimensional Coordination Polymer CuClx(MBA)yPhotoelectrode, Anal. Chem. 93 (2021) 11010–11018. https://doi.org/10.1021/acs.analchem.1c02267.</w:t>
      </w:r>
    </w:p>
    <w:p w14:paraId="67E3DBB4" w14:textId="77777777" w:rsidR="00654F34" w:rsidRDefault="00000000">
      <w:pPr>
        <w:pStyle w:val="MDPI63Notes"/>
        <w:numPr>
          <w:ilvl w:val="0"/>
          <w:numId w:val="3"/>
        </w:numPr>
        <w:spacing w:before="0"/>
        <w:ind w:left="426" w:hanging="426"/>
        <w:rPr>
          <w:bCs/>
          <w:szCs w:val="18"/>
        </w:rPr>
      </w:pPr>
      <w:r>
        <w:rPr>
          <w:bCs/>
          <w:szCs w:val="18"/>
        </w:rPr>
        <w:t>X. Fu, M. Sale, B. Ding, W. Lewis, D.S. Silvester, C.D. Ling, D.M. D’Alessandro, Hydrogen-bonding 2D coordination polymer for enzyme-free electrochemical glucose sensing, CrystEngComm 24 (2022) 4599–4610. https://doi.org/10.1039/d2ce00240j.</w:t>
      </w:r>
    </w:p>
    <w:p w14:paraId="2B7079D5" w14:textId="77777777" w:rsidR="00654F34" w:rsidRDefault="00000000">
      <w:pPr>
        <w:pStyle w:val="MDPI63Notes"/>
        <w:numPr>
          <w:ilvl w:val="0"/>
          <w:numId w:val="3"/>
        </w:numPr>
        <w:spacing w:before="0"/>
        <w:ind w:left="426" w:hanging="426"/>
        <w:rPr>
          <w:bCs/>
          <w:szCs w:val="18"/>
        </w:rPr>
      </w:pPr>
      <w:r>
        <w:rPr>
          <w:bCs/>
          <w:szCs w:val="18"/>
        </w:rPr>
        <w:t>A.B. Shcherbakov, V. V. Reukov, A. V. Yakimansky, E.L. Krasnopeeva, O.S. Ivanova, A.L. Popov, V.K. Ivanov, Ceo2 nanoparticle-containing polymers for biomedical applications: A review, Polymers (Basel). 13 (2021) 1–31. https://doi.org/10.3390/polym13060924.</w:t>
      </w:r>
    </w:p>
    <w:p w14:paraId="14FEBA5F" w14:textId="77777777" w:rsidR="00654F34" w:rsidRDefault="00000000">
      <w:pPr>
        <w:pStyle w:val="MDPI63Notes"/>
        <w:numPr>
          <w:ilvl w:val="0"/>
          <w:numId w:val="3"/>
        </w:numPr>
        <w:spacing w:before="0"/>
        <w:ind w:left="426" w:hanging="426"/>
        <w:rPr>
          <w:bCs/>
          <w:szCs w:val="18"/>
        </w:rPr>
      </w:pPr>
      <w:r>
        <w:rPr>
          <w:bCs/>
          <w:szCs w:val="18"/>
        </w:rPr>
        <w:t>L. Shahhoseini, R. Mohammadi, B. Ghanbari, S. Shahrokhian, Ni(II) 1D-coordination polymer/C 60 -modified glassy carbon electrode as a highly sensitive non-enzymatic glucose electrochemical sensor, Appl. Surf. Sci. 478 (2019) 361–372. https://doi.org/10.1016/j.apsusc.2019.01.240.</w:t>
      </w:r>
    </w:p>
    <w:p w14:paraId="0B4087C3" w14:textId="77777777" w:rsidR="00654F34" w:rsidRDefault="00000000">
      <w:pPr>
        <w:pStyle w:val="MDPI63Notes"/>
        <w:numPr>
          <w:ilvl w:val="0"/>
          <w:numId w:val="3"/>
        </w:numPr>
        <w:spacing w:before="0"/>
        <w:ind w:left="426" w:hanging="426"/>
        <w:rPr>
          <w:bCs/>
          <w:szCs w:val="18"/>
        </w:rPr>
      </w:pPr>
      <w:r>
        <w:rPr>
          <w:bCs/>
          <w:szCs w:val="18"/>
        </w:rPr>
        <w:t>D. V. Estrada-Osorio, R.A. Escalona-Villalpando, A. Gutiérrez, L.G. Arriaga, J. Ledesma-García, Poly-L-lysine-modified with ferrocene to obtain a redox polymer for mediated glucose biosensor application, Bioelectrochemistry 146 (2022). https://doi.org/10.1016/j.bioelechem.2022.108147.</w:t>
      </w:r>
    </w:p>
    <w:p w14:paraId="45A4EEA0" w14:textId="77777777" w:rsidR="00654F34" w:rsidRDefault="00000000">
      <w:pPr>
        <w:pStyle w:val="MDPI63Notes"/>
        <w:numPr>
          <w:ilvl w:val="0"/>
          <w:numId w:val="3"/>
        </w:numPr>
        <w:spacing w:before="0"/>
        <w:ind w:left="426" w:hanging="426"/>
        <w:rPr>
          <w:bCs/>
          <w:szCs w:val="18"/>
        </w:rPr>
      </w:pPr>
      <w:r>
        <w:rPr>
          <w:bCs/>
          <w:szCs w:val="18"/>
        </w:rPr>
        <w:t>M.A. Zahed, S.C. Barman, P.S. Das, M. Sharifuzzaman, H.S. Yoon, S.H. Yoon, J.Y. Park, Highly flexible and conductive poly (3, 4-ethylene dioxythiophene)-poly (styrene sulfonate) anchored 3-dimensional porous graphene network-based electrochemical biosensor for glucose and pH detection in human perspiration, Biosens. Bioelectron. 160 (2020) 112220. https://doi.org/10.1016/j.bios.2020.112220.</w:t>
      </w:r>
    </w:p>
    <w:p w14:paraId="63633F19" w14:textId="77777777" w:rsidR="00654F34" w:rsidRDefault="00000000">
      <w:pPr>
        <w:pStyle w:val="MDPI63Notes"/>
        <w:numPr>
          <w:ilvl w:val="0"/>
          <w:numId w:val="3"/>
        </w:numPr>
        <w:spacing w:before="0"/>
        <w:ind w:left="426" w:hanging="426"/>
        <w:rPr>
          <w:bCs/>
          <w:szCs w:val="18"/>
        </w:rPr>
      </w:pPr>
      <w:r>
        <w:rPr>
          <w:bCs/>
          <w:szCs w:val="18"/>
        </w:rPr>
        <w:t>R. Bai, Y. Sun, M. Zhao, Z. Han, J. Zhang, Y. Sun, W. Dong, S. Li, Preparation of IgG imprinted polymers by metal-free visible-light-induced ATRP and its application in biosensor, Talanta 226 (2021) 122160. https://doi.org/10.1016/j.talanta.2021.122160.</w:t>
      </w:r>
    </w:p>
    <w:p w14:paraId="71788D27" w14:textId="77777777" w:rsidR="00654F34" w:rsidRDefault="00000000">
      <w:pPr>
        <w:pStyle w:val="MDPI63Notes"/>
        <w:numPr>
          <w:ilvl w:val="0"/>
          <w:numId w:val="3"/>
        </w:numPr>
        <w:spacing w:before="0"/>
        <w:ind w:left="426" w:hanging="426"/>
        <w:rPr>
          <w:bCs/>
          <w:szCs w:val="18"/>
        </w:rPr>
      </w:pPr>
      <w:r>
        <w:rPr>
          <w:bCs/>
          <w:szCs w:val="18"/>
        </w:rPr>
        <w:t>R. Han, Y. Li, M. Chen, W. Li, C. Ding, X. Luo, Antifouling Electrochemical Biosensor Based on the Designed Functional Peptide and the Electrodeposited Conducting Polymer for CTC Analysis in Human Blood, Anal. Chem. 94 (2022) 2204–2211. https://doi.org/10.1021/acs.analchem.1c04787.</w:t>
      </w:r>
    </w:p>
    <w:p w14:paraId="38CC00A9" w14:textId="77777777" w:rsidR="00654F34" w:rsidRDefault="00000000">
      <w:pPr>
        <w:pStyle w:val="MDPI63Notes"/>
        <w:numPr>
          <w:ilvl w:val="0"/>
          <w:numId w:val="3"/>
        </w:numPr>
        <w:spacing w:before="0"/>
        <w:ind w:left="426" w:hanging="426"/>
        <w:rPr>
          <w:bCs/>
          <w:szCs w:val="18"/>
        </w:rPr>
      </w:pPr>
      <w:r>
        <w:rPr>
          <w:bCs/>
          <w:szCs w:val="18"/>
        </w:rPr>
        <w:t>A. Popov, R. Aukstakojyte, J. Gaidukevic, V. Lisyte, A. Kausaite-Minkstimiene, J. Barkauskas, A. Ramanaviciene, Reduced graphene oxide and polyaniline nanofibers nanocomposite for the development of an amperometric glucose biosensor, Sensors (Switzerland) 21 (2021) 1–15. https://doi.org/10.3390/s21030948.</w:t>
      </w:r>
    </w:p>
    <w:p w14:paraId="05423807" w14:textId="77777777" w:rsidR="00654F34" w:rsidRDefault="00000000">
      <w:pPr>
        <w:pStyle w:val="MDPI63Notes"/>
        <w:numPr>
          <w:ilvl w:val="0"/>
          <w:numId w:val="3"/>
        </w:numPr>
        <w:spacing w:before="0"/>
        <w:ind w:left="426" w:hanging="426"/>
        <w:rPr>
          <w:bCs/>
          <w:szCs w:val="18"/>
        </w:rPr>
      </w:pPr>
      <w:r>
        <w:rPr>
          <w:bCs/>
          <w:szCs w:val="18"/>
        </w:rPr>
        <w:t>T. Yang, C. Xu, C. Liu, Y. Ye, Z. Sun, B. Wang, Z. Luo, Conductive polymer hydrogels crosslinked by electrostatic interaction with PEDOT:PSS dopant for bioelectronics application, Chem. Eng. J. 429 (2022) 132430. https://doi.org/10.1016/j.cej.2021.132430.</w:t>
      </w:r>
    </w:p>
    <w:p w14:paraId="586C15D8" w14:textId="77777777" w:rsidR="00654F34" w:rsidRDefault="00000000">
      <w:pPr>
        <w:pStyle w:val="MDPI63Notes"/>
        <w:numPr>
          <w:ilvl w:val="0"/>
          <w:numId w:val="3"/>
        </w:numPr>
        <w:spacing w:before="0"/>
        <w:ind w:left="426" w:hanging="426"/>
        <w:rPr>
          <w:bCs/>
          <w:szCs w:val="18"/>
        </w:rPr>
      </w:pPr>
      <w:r>
        <w:rPr>
          <w:bCs/>
          <w:szCs w:val="18"/>
        </w:rPr>
        <w:t>V. Fedorenko, D. Damberga, K. Grundsteins, A. Ramanavicius, S. Ramanavicius, E. Coy, I. Iatsunskyi, R. Viter, Application of polydopamine functionalized zinc oxide for glucose biosensor design, Polymers (Basel). 13 (2021) 1–8. https://doi.org/10.3390/polym13172918.</w:t>
      </w:r>
    </w:p>
    <w:p w14:paraId="458EED3D" w14:textId="77777777" w:rsidR="00654F34" w:rsidRDefault="00000000">
      <w:pPr>
        <w:pStyle w:val="MDPI63Notes"/>
        <w:numPr>
          <w:ilvl w:val="0"/>
          <w:numId w:val="3"/>
        </w:numPr>
        <w:spacing w:before="0"/>
        <w:ind w:left="426" w:hanging="426"/>
        <w:rPr>
          <w:bCs/>
          <w:szCs w:val="18"/>
        </w:rPr>
      </w:pPr>
      <w:r>
        <w:rPr>
          <w:bCs/>
          <w:szCs w:val="18"/>
        </w:rPr>
        <w:t>B. Wang, Y. Luo, L. Gao, B. Liu, G. Duan, High-performance field-effect transistor glucose biosensors based on bimetallic Ni/Cu metal-organic frameworks, Biosens. Bioelectron. 171 (2021) 112736. https://doi.org/10.1016/j.bios.2020.112736.</w:t>
      </w:r>
    </w:p>
    <w:p w14:paraId="17301AF9" w14:textId="77777777" w:rsidR="00654F34" w:rsidRDefault="00000000">
      <w:pPr>
        <w:pStyle w:val="MDPI63Notes"/>
        <w:numPr>
          <w:ilvl w:val="0"/>
          <w:numId w:val="3"/>
        </w:numPr>
        <w:spacing w:before="0"/>
        <w:ind w:left="426" w:hanging="426"/>
        <w:rPr>
          <w:bCs/>
          <w:szCs w:val="18"/>
        </w:rPr>
      </w:pPr>
      <w:r>
        <w:rPr>
          <w:bCs/>
          <w:szCs w:val="18"/>
        </w:rPr>
        <w:t>X. Song, L. Zhao, C. Luo, X. Ren, L. Yang, Q. Wei, Peptide-Based Biosensor with a Luminescent Copper-Based Metal-Organic Framework as an Electrochemiluminescence Emitter for Trypsin Assay, Anal. Chem. 93 (2021) 9704–9710. https://doi.org/10.1021/acs.analchem.1c00850.</w:t>
      </w:r>
    </w:p>
    <w:p w14:paraId="2B8785D2" w14:textId="77777777" w:rsidR="00654F34" w:rsidRDefault="00000000">
      <w:pPr>
        <w:pStyle w:val="MDPI63Notes"/>
        <w:numPr>
          <w:ilvl w:val="0"/>
          <w:numId w:val="3"/>
        </w:numPr>
        <w:spacing w:before="0"/>
        <w:ind w:left="426" w:hanging="426"/>
        <w:rPr>
          <w:bCs/>
          <w:szCs w:val="18"/>
        </w:rPr>
      </w:pPr>
      <w:r>
        <w:rPr>
          <w:bCs/>
          <w:szCs w:val="18"/>
        </w:rPr>
        <w:t>N. German, A. Ramanaviciene, A. Ramanavicius, Dispersed conducting polymer nanocomposites with glucose oxidase and gold nanoparticles for the design of enzymatic glucose biosensors, Polymers (Basel). 13 (2021). https://doi.org/10.3390/polym13132173.</w:t>
      </w:r>
    </w:p>
    <w:p w14:paraId="09258815" w14:textId="77777777" w:rsidR="00654F34" w:rsidRDefault="00000000">
      <w:pPr>
        <w:pStyle w:val="MDPI63Notes"/>
        <w:numPr>
          <w:ilvl w:val="0"/>
          <w:numId w:val="3"/>
        </w:numPr>
        <w:spacing w:before="0"/>
        <w:ind w:left="426" w:hanging="426"/>
        <w:rPr>
          <w:bCs/>
          <w:szCs w:val="18"/>
        </w:rPr>
      </w:pPr>
      <w:r>
        <w:rPr>
          <w:bCs/>
          <w:szCs w:val="18"/>
        </w:rPr>
        <w:t>W. Meng, Y. Wen, L. Dai, Z. He, L. Wang, A novel electrochemical sensor for glucose detection based on Ag@ZIF-67 nanocomposite, Sensors Actuators, B Chem. 260 (2018) 852–860. https://doi.org/10.1016/j.snb.2018.01.109.</w:t>
      </w:r>
    </w:p>
    <w:p w14:paraId="7FE24958" w14:textId="77777777" w:rsidR="00654F34" w:rsidRDefault="00000000">
      <w:pPr>
        <w:pStyle w:val="MDPI63Notes"/>
        <w:numPr>
          <w:ilvl w:val="0"/>
          <w:numId w:val="3"/>
        </w:numPr>
        <w:spacing w:before="0"/>
        <w:ind w:left="426" w:hanging="426"/>
        <w:rPr>
          <w:bCs/>
          <w:szCs w:val="18"/>
        </w:rPr>
      </w:pPr>
      <w:r>
        <w:rPr>
          <w:bCs/>
          <w:szCs w:val="18"/>
        </w:rPr>
        <w:t>W. Li, S. Lv, Y. Wang, L. Zhang, X. Cui, Nanoporous gold induced vertically standing 2D NiCo bimetal-organic framework nanosheets for non-enzymatic glucose biosensing, Sensors Actuators, B Chem. 281 (2019) 652–658. https://doi.org/10.1016/j.snb.2018.10.150.</w:t>
      </w:r>
    </w:p>
    <w:p w14:paraId="2724AC42" w14:textId="77777777" w:rsidR="00654F34" w:rsidRDefault="00000000">
      <w:pPr>
        <w:pStyle w:val="MDPI63Notes"/>
        <w:numPr>
          <w:ilvl w:val="0"/>
          <w:numId w:val="3"/>
        </w:numPr>
        <w:spacing w:before="0"/>
        <w:ind w:left="426" w:hanging="426"/>
        <w:rPr>
          <w:bCs/>
          <w:szCs w:val="18"/>
        </w:rPr>
      </w:pPr>
      <w:r>
        <w:rPr>
          <w:bCs/>
          <w:szCs w:val="18"/>
        </w:rPr>
        <w:t>X. Zhang, Y. Xu, B. Ye, An efficient electrochemical glucose sensor based on porous nickel-based metal organic framework/carbon nanotubes composite (Ni-MOF/CNTs), J. Alloys Compd. 767 (2018) 651–656. https://doi.org/10.1016/j.jallcom.2018.07.175.</w:t>
      </w:r>
    </w:p>
    <w:p w14:paraId="44F11A0C" w14:textId="77777777" w:rsidR="00654F34" w:rsidRDefault="00000000">
      <w:pPr>
        <w:pStyle w:val="MDPI63Notes"/>
        <w:numPr>
          <w:ilvl w:val="0"/>
          <w:numId w:val="3"/>
        </w:numPr>
        <w:spacing w:before="0"/>
        <w:ind w:left="426" w:hanging="426"/>
        <w:rPr>
          <w:bCs/>
          <w:szCs w:val="18"/>
        </w:rPr>
      </w:pPr>
      <w:r>
        <w:rPr>
          <w:bCs/>
          <w:szCs w:val="18"/>
        </w:rPr>
        <w:lastRenderedPageBreak/>
        <w:t>P. Arul, N.S.K. Gowthaman, S.A. John, M. Tominaga, Tunable electrochemical synthesis of 3D nucleated microparticles like Cu-BTC MOF-carbon nanotubes composite: Enzyme free ultrasensitive determination of glucose in a complex biological fluid, Electrochim. Acta 354 (2020) 136673. https://doi.org/10.1016/j.electacta.2020.136673.</w:t>
      </w:r>
    </w:p>
    <w:p w14:paraId="70810F6E" w14:textId="77777777" w:rsidR="00654F34" w:rsidRDefault="00000000">
      <w:pPr>
        <w:pStyle w:val="MDPI63Notes"/>
        <w:numPr>
          <w:ilvl w:val="0"/>
          <w:numId w:val="3"/>
        </w:numPr>
        <w:spacing w:before="0"/>
        <w:ind w:left="426" w:hanging="426"/>
        <w:rPr>
          <w:bCs/>
          <w:szCs w:val="18"/>
        </w:rPr>
      </w:pPr>
      <w:r>
        <w:rPr>
          <w:bCs/>
          <w:szCs w:val="18"/>
        </w:rPr>
        <w:t>Y. Xie, Y. Song, Y. Zhang, L. Xu, L. Miao, C. Peng, L. Wang, Cu metal-organic framework-derived Cu Nanospheres@Porous carbon/macroporous carbon for electrochemical sensing glucose, J. Alloys Compd. 757 (2018) 105–111. https://doi.org/10.1016/j.jallcom.2018.05.064.</w:t>
      </w:r>
    </w:p>
    <w:p w14:paraId="2239DD55" w14:textId="77777777" w:rsidR="00654F34" w:rsidRDefault="00000000">
      <w:pPr>
        <w:pStyle w:val="MDPI63Notes"/>
        <w:numPr>
          <w:ilvl w:val="0"/>
          <w:numId w:val="3"/>
        </w:numPr>
        <w:spacing w:before="0"/>
        <w:ind w:left="426" w:hanging="426"/>
        <w:rPr>
          <w:bCs/>
          <w:szCs w:val="18"/>
        </w:rPr>
      </w:pPr>
      <w:r>
        <w:rPr>
          <w:bCs/>
          <w:szCs w:val="18"/>
        </w:rPr>
        <w:t>[J. He, H. Yang, Y. Zhang, J. Yu, L. Miao, Y. Song, L. Wang, Smart Nanocomposites of Cu-Hemin Metal-Organic Frameworks for Electrochemical Glucose Biosensing, Sci. Rep. 6 (2016) 1–9. https://doi.org/10.1038/srep36637.</w:t>
      </w:r>
    </w:p>
    <w:p w14:paraId="20ECCEC9" w14:textId="77777777" w:rsidR="00654F34" w:rsidRDefault="00000000">
      <w:pPr>
        <w:pStyle w:val="MDPI63Notes"/>
        <w:numPr>
          <w:ilvl w:val="0"/>
          <w:numId w:val="3"/>
        </w:numPr>
        <w:spacing w:before="0"/>
        <w:ind w:left="426" w:hanging="426"/>
        <w:rPr>
          <w:bCs/>
          <w:szCs w:val="18"/>
        </w:rPr>
      </w:pPr>
      <w:r>
        <w:rPr>
          <w:bCs/>
          <w:szCs w:val="18"/>
        </w:rPr>
        <w:t>Y. Sun, Y. Li, N. Wang, Q.Q. Xu, L. Xu, M. Lin, Copper-based Metal-organic Framework for Non-enzymatic Electrochemical Detection of Glucose, Electroanalysis 30 (2018) 474–478. https://doi.org/10.1002/elan.201700629.</w:t>
      </w:r>
    </w:p>
    <w:p w14:paraId="37C5C4BE" w14:textId="77777777" w:rsidR="00654F34" w:rsidRDefault="00000000">
      <w:pPr>
        <w:pStyle w:val="MDPI63Notes"/>
        <w:numPr>
          <w:ilvl w:val="0"/>
          <w:numId w:val="3"/>
        </w:numPr>
        <w:spacing w:before="0"/>
        <w:ind w:left="426" w:hanging="426"/>
        <w:rPr>
          <w:bCs/>
          <w:szCs w:val="18"/>
        </w:rPr>
      </w:pPr>
      <w:r>
        <w:rPr>
          <w:bCs/>
          <w:szCs w:val="18"/>
        </w:rPr>
        <w:t>M. Zhang, Y. Liu, J. Wang, J. Tang, Photodeposition of palladium nanoparticles on a porous gallium nitride electrode for nonenzymatic electrochemical sensing of glucose, Microchim. Acta 186 (2019). https://doi.org/10.1007/s00604-018-3172-0.</w:t>
      </w:r>
    </w:p>
    <w:p w14:paraId="3919910E" w14:textId="77777777" w:rsidR="00654F34" w:rsidRDefault="00000000">
      <w:pPr>
        <w:pStyle w:val="MDPI63Notes"/>
        <w:numPr>
          <w:ilvl w:val="0"/>
          <w:numId w:val="3"/>
        </w:numPr>
        <w:spacing w:before="0"/>
        <w:ind w:left="426" w:hanging="426"/>
        <w:rPr>
          <w:bCs/>
          <w:szCs w:val="18"/>
        </w:rPr>
      </w:pPr>
      <w:r>
        <w:rPr>
          <w:bCs/>
          <w:szCs w:val="18"/>
        </w:rPr>
        <w:t>H. Yang, X. Qi, X. Wang, X. Wang, Q. Wang, P. Qi, Z. Wang, X. Xu, Y. Fu, S. Yao, Regulating immobilization performance of metal-organic coordination polymers through pre-coordination for biosensing, Anal. Chim. Acta 1005 (2018) 27–33. https://doi.org/10.1016/j.aca.2017.11.011.</w:t>
      </w:r>
    </w:p>
    <w:p w14:paraId="24DE8C5F" w14:textId="77777777" w:rsidR="00654F34" w:rsidRDefault="00000000">
      <w:pPr>
        <w:pStyle w:val="MDPI63Notes"/>
        <w:numPr>
          <w:ilvl w:val="0"/>
          <w:numId w:val="3"/>
        </w:numPr>
        <w:spacing w:before="0"/>
        <w:ind w:left="426" w:hanging="426"/>
        <w:rPr>
          <w:bCs/>
          <w:szCs w:val="18"/>
        </w:rPr>
      </w:pPr>
      <w:r>
        <w:rPr>
          <w:bCs/>
          <w:szCs w:val="18"/>
        </w:rPr>
        <w:t>S.A. Abrori, N.L.W. Septiani, F.N. Hakim, A. Maulana, Suyatman, Nugraha, I. Anshori, B. Yuliarto, Non-Enzymatic Electrochemical Detection for Uric Acid Based on a Glassy Carbon Electrode Modified with MOF-71, IEEE Sens. J. 21 (2021) 170–177. https://doi.org/10.1109/JSEN.2020.3014298.</w:t>
      </w:r>
    </w:p>
    <w:p w14:paraId="08BBDA87" w14:textId="77777777" w:rsidR="00654F34" w:rsidRDefault="00000000">
      <w:pPr>
        <w:pStyle w:val="MDPI63Notes"/>
        <w:numPr>
          <w:ilvl w:val="0"/>
          <w:numId w:val="3"/>
        </w:numPr>
        <w:spacing w:before="0"/>
        <w:ind w:left="426" w:hanging="426"/>
        <w:rPr>
          <w:bCs/>
          <w:szCs w:val="18"/>
        </w:rPr>
      </w:pPr>
      <w:r>
        <w:rPr>
          <w:bCs/>
          <w:szCs w:val="18"/>
        </w:rPr>
        <w:t>Q. Chen, D. Chu, L. Yan, H. Lai, X.Q. Chu, D. Ge, X. Chen, Enhanced non-enzymatic glucose sensing based on porous ZIF-67 hollow nanoprisms, New J. Chem. 45 (2021) 10031–10039. https://doi.org/10.1039/d1nj01138c.</w:t>
      </w:r>
    </w:p>
    <w:p w14:paraId="29BB217F" w14:textId="77777777" w:rsidR="00654F34" w:rsidRDefault="00000000">
      <w:pPr>
        <w:pStyle w:val="MDPI63Notes"/>
        <w:numPr>
          <w:ilvl w:val="0"/>
          <w:numId w:val="3"/>
        </w:numPr>
        <w:spacing w:before="0"/>
        <w:ind w:left="426" w:hanging="426"/>
        <w:rPr>
          <w:bCs/>
          <w:szCs w:val="18"/>
        </w:rPr>
      </w:pPr>
      <w:r>
        <w:rPr>
          <w:bCs/>
          <w:szCs w:val="18"/>
        </w:rPr>
        <w:t>J. Balamurugan, T.D. Thanh, G. Karthikeyan, N.H. Kim, J.H. Lee, A novel hierarchical 3D N-Co-CNT@NG nanocomposite electrode for non-enzymatic glucose and hydrogen peroxide sensing applications, Biosens. Bioelectron. 89 (2017) 970–977. https://doi.org/10.1016/j.bios.2016.09.077.</w:t>
      </w:r>
    </w:p>
    <w:p w14:paraId="0B00BE50" w14:textId="77777777" w:rsidR="00654F34" w:rsidRDefault="00000000">
      <w:pPr>
        <w:pStyle w:val="MDPI63Notes"/>
        <w:numPr>
          <w:ilvl w:val="0"/>
          <w:numId w:val="3"/>
        </w:numPr>
        <w:spacing w:before="0"/>
        <w:ind w:left="426" w:hanging="426"/>
      </w:pPr>
      <w:r>
        <w:rPr>
          <w:bCs/>
          <w:szCs w:val="18"/>
        </w:rPr>
        <w:fldChar w:fldCharType="end"/>
      </w:r>
      <w:r>
        <w:rPr>
          <w:b/>
        </w:rPr>
        <w:t>Disclaimer/Publisher’s Note:</w:t>
      </w:r>
      <w:r>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instructions or products referred to in the content.</w:t>
      </w:r>
    </w:p>
    <w:sectPr w:rsidR="00654F34">
      <w:headerReference w:type="even" r:id="rId25"/>
      <w:headerReference w:type="default" r:id="rId26"/>
      <w:headerReference w:type="first" r:id="rId27"/>
      <w:footerReference w:type="first" r:id="rId28"/>
      <w:type w:val="continuous"/>
      <w:pgSz w:w="11906" w:h="16838" w:code="9"/>
      <w:pgMar w:top="1417" w:right="720" w:bottom="1077" w:left="720" w:header="1020" w:footer="340" w:gutter="0"/>
      <w:lnNumType w:countBy="1" w:distance="255" w:restart="continuous"/>
      <w:pgNumType w:start="1"/>
      <w:cols w:space="720"/>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E9688" w14:textId="77777777" w:rsidR="0060753A" w:rsidRDefault="0060753A">
      <w:pPr>
        <w:spacing w:line="240" w:lineRule="auto"/>
      </w:pPr>
      <w:r>
        <w:separator/>
      </w:r>
    </w:p>
  </w:endnote>
  <w:endnote w:type="continuationSeparator" w:id="0">
    <w:p w14:paraId="26FC0596" w14:textId="77777777" w:rsidR="0060753A" w:rsidRDefault="006075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0E5A" w14:textId="77777777" w:rsidR="00654F34" w:rsidRDefault="00654F34">
    <w:pPr>
      <w:pBdr>
        <w:top w:val="single" w:sz="4" w:space="0" w:color="000000"/>
      </w:pBdr>
      <w:tabs>
        <w:tab w:val="right" w:pos="8844"/>
      </w:tabs>
      <w:snapToGrid w:val="0"/>
      <w:spacing w:before="480" w:line="100" w:lineRule="exact"/>
      <w:jc w:val="left"/>
      <w:rPr>
        <w:i/>
        <w:sz w:val="16"/>
        <w:szCs w:val="16"/>
      </w:rPr>
    </w:pPr>
  </w:p>
  <w:p w14:paraId="40234F9D" w14:textId="77777777" w:rsidR="00654F34" w:rsidRDefault="00000000">
    <w:pPr>
      <w:tabs>
        <w:tab w:val="right" w:pos="10466"/>
      </w:tabs>
      <w:snapToGrid w:val="0"/>
      <w:spacing w:line="240" w:lineRule="auto"/>
      <w:rPr>
        <w:sz w:val="16"/>
        <w:szCs w:val="16"/>
        <w:lang w:val="fr-CH"/>
      </w:rPr>
    </w:pPr>
    <w:r>
      <w:rPr>
        <w:i/>
        <w:sz w:val="16"/>
        <w:szCs w:val="16"/>
      </w:rPr>
      <w:t xml:space="preserve">Chemosensors </w:t>
    </w:r>
    <w:r>
      <w:rPr>
        <w:b/>
        <w:bCs/>
        <w:iCs/>
        <w:sz w:val="16"/>
        <w:szCs w:val="16"/>
      </w:rPr>
      <w:t>2024</w:t>
    </w:r>
    <w:r>
      <w:rPr>
        <w:bCs/>
        <w:iCs/>
        <w:sz w:val="16"/>
        <w:szCs w:val="16"/>
      </w:rPr>
      <w:t>,</w:t>
    </w:r>
    <w:r>
      <w:rPr>
        <w:bCs/>
        <w:i/>
        <w:iCs/>
        <w:sz w:val="16"/>
        <w:szCs w:val="16"/>
      </w:rPr>
      <w:t xml:space="preserve"> 12</w:t>
    </w:r>
    <w:r>
      <w:rPr>
        <w:bCs/>
        <w:iCs/>
        <w:sz w:val="16"/>
        <w:szCs w:val="16"/>
      </w:rPr>
      <w:t>, x. https://doi.org/10.3390/xxxxx</w:t>
    </w:r>
    <w:r>
      <w:rPr>
        <w:sz w:val="16"/>
        <w:szCs w:val="16"/>
        <w:lang w:val="fr-CH"/>
      </w:rPr>
      <w:tab/>
      <w:t>www.mdpi.com/journal/</w:t>
    </w:r>
    <w:r>
      <w:rPr>
        <w:sz w:val="16"/>
        <w:szCs w:val="16"/>
      </w:rPr>
      <w:t>chemosensors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71D44" w14:textId="77777777" w:rsidR="0060753A" w:rsidRDefault="0060753A">
      <w:pPr>
        <w:spacing w:line="240" w:lineRule="auto"/>
      </w:pPr>
      <w:r>
        <w:separator/>
      </w:r>
    </w:p>
  </w:footnote>
  <w:footnote w:type="continuationSeparator" w:id="0">
    <w:p w14:paraId="6DDFF542" w14:textId="77777777" w:rsidR="0060753A" w:rsidRDefault="006075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FCA05" w14:textId="77777777" w:rsidR="00654F34" w:rsidRDefault="00654F34">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7AB0F" w14:textId="77777777" w:rsidR="00654F34" w:rsidRDefault="00000000">
    <w:pPr>
      <w:tabs>
        <w:tab w:val="right" w:pos="10466"/>
      </w:tabs>
      <w:snapToGrid w:val="0"/>
      <w:spacing w:line="240" w:lineRule="auto"/>
      <w:rPr>
        <w:sz w:val="16"/>
      </w:rPr>
    </w:pPr>
    <w:r>
      <w:rPr>
        <w:i/>
        <w:sz w:val="16"/>
      </w:rPr>
      <w:t xml:space="preserve">Chemosensors </w:t>
    </w:r>
    <w:r>
      <w:rPr>
        <w:sz w:val="16"/>
      </w:rPr>
      <w:tab/>
    </w:r>
    <w:r>
      <w:rPr>
        <w:sz w:val="16"/>
      </w:rPr>
      <w:fldChar w:fldCharType="begin"/>
    </w:r>
    <w:r>
      <w:rPr>
        <w:sz w:val="16"/>
      </w:rPr>
      <w:instrText xml:space="preserve"> PAGE   \* MERGEFORMAT </w:instrText>
    </w:r>
    <w:r>
      <w:rPr>
        <w:sz w:val="16"/>
      </w:rPr>
      <w:fldChar w:fldCharType="separate"/>
    </w:r>
    <w:r>
      <w:rPr>
        <w:sz w:val="16"/>
      </w:rPr>
      <w:t>5</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Pr>
        <w:sz w:val="16"/>
      </w:rPr>
      <w:t>5</w:t>
    </w:r>
    <w:r>
      <w:rPr>
        <w:sz w:val="16"/>
      </w:rPr>
      <w:fldChar w:fldCharType="end"/>
    </w:r>
  </w:p>
  <w:p w14:paraId="68BA4699" w14:textId="77777777" w:rsidR="00654F34" w:rsidRDefault="00654F34">
    <w:pPr>
      <w:pBdr>
        <w:bottom w:val="single" w:sz="4" w:space="1" w:color="000000"/>
      </w:pBdr>
      <w:tabs>
        <w:tab w:val="right" w:pos="8844"/>
      </w:tabs>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654F34" w14:paraId="23B054A5" w14:textId="77777777">
      <w:trPr>
        <w:trHeight w:val="686"/>
      </w:trPr>
      <w:tc>
        <w:tcPr>
          <w:tcW w:w="3679" w:type="dxa"/>
          <w:shd w:val="clear" w:color="auto" w:fill="auto"/>
          <w:vAlign w:val="center"/>
        </w:tcPr>
        <w:p w14:paraId="43586218" w14:textId="77777777" w:rsidR="00654F34" w:rsidRDefault="00000000">
          <w:pPr>
            <w:pStyle w:val="Header"/>
            <w:pBdr>
              <w:bottom w:val="none" w:sz="0" w:space="0" w:color="auto"/>
            </w:pBdr>
            <w:jc w:val="left"/>
            <w:rPr>
              <w:rFonts w:eastAsia="DengXian"/>
              <w:b/>
              <w:bCs/>
            </w:rPr>
          </w:pPr>
          <w:r>
            <w:rPr>
              <w:rFonts w:eastAsia="DengXian"/>
              <w:b/>
              <w:bCs/>
            </w:rPr>
            <w:drawing>
              <wp:inline distT="0" distB="0" distL="0" distR="0" wp14:anchorId="2B837402" wp14:editId="6D064D1C">
                <wp:extent cx="1676400" cy="429260"/>
                <wp:effectExtent l="0" t="0" r="0" b="0"/>
                <wp:docPr id="2049" name="shape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676400" cy="429260"/>
                        </a:xfrm>
                        <a:prstGeom prst="rect">
                          <a:avLst/>
                        </a:prstGeom>
                        <a:noFill/>
                        <a:ln>
                          <a:noFill/>
                        </a:ln>
                      </pic:spPr>
                    </pic:pic>
                  </a:graphicData>
                </a:graphic>
              </wp:inline>
            </w:drawing>
          </w:r>
        </w:p>
      </w:tc>
      <w:tc>
        <w:tcPr>
          <w:tcW w:w="4535" w:type="dxa"/>
          <w:shd w:val="clear" w:color="auto" w:fill="auto"/>
          <w:vAlign w:val="center"/>
        </w:tcPr>
        <w:p w14:paraId="30B7FBC6" w14:textId="77777777" w:rsidR="00654F34" w:rsidRDefault="00654F34">
          <w:pPr>
            <w:pStyle w:val="Header"/>
            <w:pBdr>
              <w:bottom w:val="none" w:sz="0" w:space="0" w:color="auto"/>
            </w:pBdr>
            <w:rPr>
              <w:rFonts w:eastAsia="DengXian"/>
              <w:b/>
              <w:bCs/>
            </w:rPr>
          </w:pPr>
        </w:p>
      </w:tc>
      <w:tc>
        <w:tcPr>
          <w:tcW w:w="2273" w:type="dxa"/>
          <w:shd w:val="clear" w:color="auto" w:fill="auto"/>
          <w:vAlign w:val="center"/>
        </w:tcPr>
        <w:p w14:paraId="1D42B898" w14:textId="77777777" w:rsidR="00654F34" w:rsidRDefault="00000000">
          <w:pPr>
            <w:pStyle w:val="Header"/>
            <w:pBdr>
              <w:bottom w:val="none" w:sz="0" w:space="0" w:color="auto"/>
            </w:pBdr>
            <w:jc w:val="right"/>
            <w:rPr>
              <w:rFonts w:eastAsia="DengXian"/>
              <w:b/>
              <w:bCs/>
            </w:rPr>
          </w:pPr>
          <w:r>
            <w:rPr>
              <w:rFonts w:eastAsia="DengXian"/>
              <w:b/>
              <w:bCs/>
            </w:rPr>
            <w:drawing>
              <wp:inline distT="0" distB="0" distL="0" distR="0" wp14:anchorId="25C929F4" wp14:editId="315B3601">
                <wp:extent cx="540000" cy="360000"/>
                <wp:effectExtent l="0" t="0" r="0" b="0"/>
                <wp:docPr id="2050" name="shape20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a:picLocks/>
                        </pic:cNvPicPr>
                      </pic:nvPicPr>
                      <pic:blipFill>
                        <a:blip r:embed="rId2">
                          <a:extLst>
                            <a:ext uri="{28A0092B-C50C-407E-A947-70E740481C1C}">
                              <a14:useLocalDpi xmlns:a14="http://schemas.microsoft.com/office/drawing/2010/main" val="0"/>
                            </a:ext>
                          </a:extLst>
                        </a:blip>
                        <a:srcRect/>
                        <a:stretch>
                          <a:fillRect/>
                        </a:stretch>
                      </pic:blipFill>
                      <pic:spPr>
                        <a:xfrm>
                          <a:off x="0" y="0"/>
                          <a:ext cx="540000" cy="360000"/>
                        </a:xfrm>
                        <a:prstGeom prst="rect">
                          <a:avLst/>
                        </a:prstGeom>
                      </pic:spPr>
                    </pic:pic>
                  </a:graphicData>
                </a:graphic>
              </wp:inline>
            </w:drawing>
          </w:r>
        </w:p>
      </w:tc>
    </w:tr>
  </w:tbl>
  <w:p w14:paraId="3EAC04F9" w14:textId="77777777" w:rsidR="00654F34" w:rsidRDefault="00654F34">
    <w:pPr>
      <w:pBdr>
        <w:bottom w:val="single" w:sz="4" w:space="1" w:color="000000"/>
      </w:pBdr>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B27ED"/>
    <w:multiLevelType w:val="hybridMultilevel"/>
    <w:tmpl w:val="5D4CB19C"/>
    <w:lvl w:ilvl="0" w:tplc="B2864F86">
      <w:start w:val="1"/>
      <w:numFmt w:val="decimal"/>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64B0A"/>
    <w:multiLevelType w:val="hybridMultilevel"/>
    <w:tmpl w:val="E9029700"/>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468F5"/>
    <w:multiLevelType w:val="hybridMultilevel"/>
    <w:tmpl w:val="076CF600"/>
    <w:lvl w:ilvl="0" w:tplc="F24CD86A">
      <w:start w:val="1"/>
      <w:numFmt w:val="decimal"/>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C6F5D"/>
    <w:multiLevelType w:val="hybridMultilevel"/>
    <w:tmpl w:val="A81AA10C"/>
    <w:lvl w:ilvl="0" w:tplc="58E81EAA">
      <w:start w:val="1"/>
      <w:numFmt w:val="decimal"/>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51B4352E"/>
    <w:multiLevelType w:val="hybridMultilevel"/>
    <w:tmpl w:val="49A49198"/>
    <w:lvl w:ilvl="0" w:tplc="BEB8422C">
      <w:numFmt w:val="bullet"/>
      <w:lvlText w:val="-"/>
      <w:lvlJc w:val="left"/>
      <w:pPr>
        <w:ind w:left="2968" w:hanging="360"/>
      </w:pPr>
      <w:rPr>
        <w:rFonts w:ascii="Palatino Linotype" w:eastAsia="Times New Roman" w:hAnsi="Palatino Linotype" w:cs="Cordia New" w:hint="default"/>
      </w:rPr>
    </w:lvl>
    <w:lvl w:ilvl="1" w:tplc="04090003" w:tentative="1">
      <w:start w:val="1"/>
      <w:numFmt w:val="bullet"/>
      <w:lvlText w:val=""/>
      <w:lvlJc w:val="left"/>
      <w:pPr>
        <w:ind w:left="3488" w:hanging="440"/>
      </w:pPr>
      <w:rPr>
        <w:rFonts w:ascii="Wingdings" w:hAnsi="Wingdings" w:hint="default"/>
      </w:rPr>
    </w:lvl>
    <w:lvl w:ilvl="2" w:tplc="04090005" w:tentative="1">
      <w:start w:val="1"/>
      <w:numFmt w:val="bullet"/>
      <w:lvlText w:val=""/>
      <w:lvlJc w:val="left"/>
      <w:pPr>
        <w:ind w:left="3928" w:hanging="440"/>
      </w:pPr>
      <w:rPr>
        <w:rFonts w:ascii="Wingdings" w:hAnsi="Wingdings" w:hint="default"/>
      </w:rPr>
    </w:lvl>
    <w:lvl w:ilvl="3" w:tplc="04090001" w:tentative="1">
      <w:start w:val="1"/>
      <w:numFmt w:val="bullet"/>
      <w:lvlText w:val=""/>
      <w:lvlJc w:val="left"/>
      <w:pPr>
        <w:ind w:left="4368" w:hanging="440"/>
      </w:pPr>
      <w:rPr>
        <w:rFonts w:ascii="Wingdings" w:hAnsi="Wingdings" w:hint="default"/>
      </w:rPr>
    </w:lvl>
    <w:lvl w:ilvl="4" w:tplc="04090003" w:tentative="1">
      <w:start w:val="1"/>
      <w:numFmt w:val="bullet"/>
      <w:lvlText w:val=""/>
      <w:lvlJc w:val="left"/>
      <w:pPr>
        <w:ind w:left="4808" w:hanging="440"/>
      </w:pPr>
      <w:rPr>
        <w:rFonts w:ascii="Wingdings" w:hAnsi="Wingdings" w:hint="default"/>
      </w:rPr>
    </w:lvl>
    <w:lvl w:ilvl="5" w:tplc="04090005" w:tentative="1">
      <w:start w:val="1"/>
      <w:numFmt w:val="bullet"/>
      <w:lvlText w:val=""/>
      <w:lvlJc w:val="left"/>
      <w:pPr>
        <w:ind w:left="5248" w:hanging="440"/>
      </w:pPr>
      <w:rPr>
        <w:rFonts w:ascii="Wingdings" w:hAnsi="Wingdings" w:hint="default"/>
      </w:rPr>
    </w:lvl>
    <w:lvl w:ilvl="6" w:tplc="04090001" w:tentative="1">
      <w:start w:val="1"/>
      <w:numFmt w:val="bullet"/>
      <w:lvlText w:val=""/>
      <w:lvlJc w:val="left"/>
      <w:pPr>
        <w:ind w:left="5688" w:hanging="440"/>
      </w:pPr>
      <w:rPr>
        <w:rFonts w:ascii="Wingdings" w:hAnsi="Wingdings" w:hint="default"/>
      </w:rPr>
    </w:lvl>
    <w:lvl w:ilvl="7" w:tplc="04090003" w:tentative="1">
      <w:start w:val="1"/>
      <w:numFmt w:val="bullet"/>
      <w:lvlText w:val=""/>
      <w:lvlJc w:val="left"/>
      <w:pPr>
        <w:ind w:left="6128" w:hanging="440"/>
      </w:pPr>
      <w:rPr>
        <w:rFonts w:ascii="Wingdings" w:hAnsi="Wingdings" w:hint="default"/>
      </w:rPr>
    </w:lvl>
    <w:lvl w:ilvl="8" w:tplc="04090005" w:tentative="1">
      <w:start w:val="1"/>
      <w:numFmt w:val="bullet"/>
      <w:lvlText w:val=""/>
      <w:lvlJc w:val="left"/>
      <w:pPr>
        <w:ind w:left="6568" w:hanging="440"/>
      </w:pPr>
      <w:rPr>
        <w:rFonts w:ascii="Wingdings" w:hAnsi="Wingdings" w:hint="default"/>
      </w:rPr>
    </w:lvl>
  </w:abstractNum>
  <w:abstractNum w:abstractNumId="5" w15:restartNumberingAfterBreak="0">
    <w:nsid w:val="615252A1"/>
    <w:multiLevelType w:val="hybridMultilevel"/>
    <w:tmpl w:val="FCB08CC6"/>
    <w:lvl w:ilvl="0" w:tplc="DBF0049A">
      <w:start w:val="1"/>
      <w:numFmt w:val="bullet"/>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6" w15:restartNumberingAfterBreak="0">
    <w:nsid w:val="63126435"/>
    <w:multiLevelType w:val="multilevel"/>
    <w:tmpl w:val="31B07EE2"/>
    <w:lvl w:ilvl="0">
      <w:start w:val="3"/>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392" w:hanging="108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1856" w:hanging="1440"/>
      </w:pPr>
      <w:rPr>
        <w:rFonts w:hint="default"/>
      </w:rPr>
    </w:lvl>
  </w:abstractNum>
  <w:num w:numId="1" w16cid:durableId="473761736">
    <w:abstractNumId w:val="4"/>
  </w:num>
  <w:num w:numId="2" w16cid:durableId="1753702274">
    <w:abstractNumId w:val="6"/>
  </w:num>
  <w:num w:numId="3" w16cid:durableId="446508442">
    <w:abstractNumId w:val="1"/>
  </w:num>
  <w:num w:numId="4" w16cid:durableId="1351836824">
    <w:abstractNumId w:val="2"/>
  </w:num>
  <w:num w:numId="5" w16cid:durableId="38482868">
    <w:abstractNumId w:val="5"/>
  </w:num>
  <w:num w:numId="6" w16cid:durableId="1867518667">
    <w:abstractNumId w:val="0"/>
  </w:num>
  <w:num w:numId="7" w16cid:durableId="6076595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F34"/>
    <w:rsid w:val="00261ABF"/>
    <w:rsid w:val="0034208C"/>
    <w:rsid w:val="0060753A"/>
    <w:rsid w:val="00654F34"/>
    <w:rsid w:val="00892FEA"/>
    <w:rsid w:val="00975C09"/>
    <w:rsid w:val="00B97E45"/>
    <w:rsid w:val="00C84B8D"/>
  </w:rsids>
  <m:mathPr>
    <m:mathFont m:val="Cambria Math"/>
    <m:brkBin m:val="before"/>
    <m:brkBinSub m:val="--"/>
    <m:smallFrac m:val="0"/>
    <m:dispDef/>
    <m:lMargin m:val="0"/>
    <m:rMargin m:val="0"/>
    <m:defJc m:val="centerGroup"/>
    <m:wrapIndent m:val="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42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0" w:lineRule="atLeast"/>
      <w:jc w:val="both"/>
    </w:pPr>
    <w:rPr>
      <w:rFonts w:ascii="Palatino Linotype" w:hAnsi="Palatino Linotype"/>
      <w:noProof/>
      <w:color w:val="000000"/>
    </w:rPr>
  </w:style>
  <w:style w:type="paragraph" w:styleId="Heading1">
    <w:name w:val="heading 1"/>
    <w:basedOn w:val="Normal"/>
    <w:next w:val="Normal"/>
    <w:link w:val="Heading1Char"/>
    <w:uiPriority w:val="9"/>
    <w:qFormat/>
    <w:pPr>
      <w:keepNext/>
      <w:keepLines/>
      <w:widowControl w:val="0"/>
      <w:wordWrap w:val="0"/>
      <w:autoSpaceDE w:val="0"/>
      <w:autoSpaceDN w:val="0"/>
      <w:spacing w:before="280" w:after="80" w:line="259" w:lineRule="auto"/>
      <w:outlineLvl w:val="0"/>
    </w:pPr>
    <w:rPr>
      <w:rFonts w:asciiTheme="majorHAnsi" w:eastAsiaTheme="majorEastAsia" w:hAnsiTheme="majorHAnsi" w:cstheme="majorBidi"/>
      <w:kern w:val="2"/>
      <w:sz w:val="32"/>
      <w:szCs w:val="32"/>
      <w:lang w:eastAsia="ko-KR"/>
    </w:rPr>
  </w:style>
  <w:style w:type="paragraph" w:styleId="Heading2">
    <w:name w:val="heading 2"/>
    <w:basedOn w:val="Normal"/>
    <w:next w:val="Normal"/>
    <w:link w:val="Heading2Char"/>
    <w:uiPriority w:val="9"/>
    <w:unhideWhenUsed/>
    <w:qFormat/>
    <w:pPr>
      <w:keepNext/>
      <w:keepLines/>
      <w:widowControl w:val="0"/>
      <w:wordWrap w:val="0"/>
      <w:autoSpaceDE w:val="0"/>
      <w:autoSpaceDN w:val="0"/>
      <w:spacing w:before="160" w:after="80" w:line="259" w:lineRule="auto"/>
      <w:outlineLvl w:val="1"/>
    </w:pPr>
    <w:rPr>
      <w:rFonts w:asciiTheme="majorHAnsi" w:eastAsiaTheme="majorEastAsia" w:hAnsiTheme="majorHAnsi" w:cstheme="majorBidi"/>
      <w:kern w:val="2"/>
      <w:sz w:val="28"/>
      <w:szCs w:val="28"/>
      <w:lang w:eastAsia="ko-KR"/>
    </w:rPr>
  </w:style>
  <w:style w:type="paragraph" w:styleId="Heading3">
    <w:name w:val="heading 3"/>
    <w:basedOn w:val="Normal"/>
    <w:next w:val="Normal"/>
    <w:link w:val="Heading3Char"/>
    <w:uiPriority w:val="9"/>
    <w:unhideWhenUsed/>
    <w:qFormat/>
    <w:pPr>
      <w:keepNext/>
      <w:keepLines/>
      <w:widowControl w:val="0"/>
      <w:wordWrap w:val="0"/>
      <w:autoSpaceDE w:val="0"/>
      <w:autoSpaceDN w:val="0"/>
      <w:spacing w:before="160" w:after="80" w:line="259" w:lineRule="auto"/>
      <w:outlineLvl w:val="2"/>
    </w:pPr>
    <w:rPr>
      <w:rFonts w:asciiTheme="majorHAnsi" w:eastAsiaTheme="majorEastAsia" w:hAnsiTheme="majorHAnsi" w:cstheme="majorBidi"/>
      <w:kern w:val="2"/>
      <w:sz w:val="24"/>
      <w:szCs w:val="24"/>
      <w:lang w:eastAsia="ko-KR"/>
    </w:rPr>
  </w:style>
  <w:style w:type="paragraph" w:styleId="Heading4">
    <w:name w:val="heading 4"/>
    <w:basedOn w:val="Normal"/>
    <w:next w:val="Normal"/>
    <w:link w:val="Heading4Char"/>
    <w:uiPriority w:val="9"/>
    <w:semiHidden/>
    <w:unhideWhenUsed/>
    <w:qFormat/>
    <w:pPr>
      <w:keepNext/>
      <w:keepLines/>
      <w:widowControl w:val="0"/>
      <w:wordWrap w:val="0"/>
      <w:autoSpaceDE w:val="0"/>
      <w:autoSpaceDN w:val="0"/>
      <w:spacing w:before="80" w:after="40" w:line="259" w:lineRule="auto"/>
      <w:outlineLvl w:val="3"/>
    </w:pPr>
    <w:rPr>
      <w:rFonts w:asciiTheme="majorHAnsi" w:eastAsiaTheme="majorEastAsia" w:hAnsiTheme="majorHAnsi" w:cstheme="majorBidi"/>
      <w:kern w:val="2"/>
      <w:szCs w:val="22"/>
      <w:lang w:eastAsia="ko-KR"/>
    </w:rPr>
  </w:style>
  <w:style w:type="paragraph" w:styleId="Heading5">
    <w:name w:val="heading 5"/>
    <w:basedOn w:val="Normal"/>
    <w:next w:val="Normal"/>
    <w:link w:val="Heading5Char"/>
    <w:uiPriority w:val="9"/>
    <w:semiHidden/>
    <w:unhideWhenUsed/>
    <w:qFormat/>
    <w:pPr>
      <w:keepNext/>
      <w:keepLines/>
      <w:widowControl w:val="0"/>
      <w:wordWrap w:val="0"/>
      <w:autoSpaceDE w:val="0"/>
      <w:autoSpaceDN w:val="0"/>
      <w:spacing w:before="80" w:after="40" w:line="259" w:lineRule="auto"/>
      <w:ind w:leftChars="100" w:left="100"/>
      <w:outlineLvl w:val="4"/>
    </w:pPr>
    <w:rPr>
      <w:rFonts w:asciiTheme="majorHAnsi" w:eastAsiaTheme="majorEastAsia" w:hAnsiTheme="majorHAnsi" w:cstheme="majorBidi"/>
      <w:kern w:val="2"/>
      <w:szCs w:val="22"/>
      <w:lang w:eastAsia="ko-KR"/>
    </w:rPr>
  </w:style>
  <w:style w:type="paragraph" w:styleId="Heading6">
    <w:name w:val="heading 6"/>
    <w:basedOn w:val="Normal"/>
    <w:next w:val="Normal"/>
    <w:link w:val="Heading6Char"/>
    <w:uiPriority w:val="9"/>
    <w:semiHidden/>
    <w:unhideWhenUsed/>
    <w:qFormat/>
    <w:pPr>
      <w:keepNext/>
      <w:keepLines/>
      <w:widowControl w:val="0"/>
      <w:wordWrap w:val="0"/>
      <w:autoSpaceDE w:val="0"/>
      <w:autoSpaceDN w:val="0"/>
      <w:spacing w:before="80" w:after="40" w:line="259" w:lineRule="auto"/>
      <w:ind w:leftChars="200" w:left="200"/>
      <w:outlineLvl w:val="5"/>
    </w:pPr>
    <w:rPr>
      <w:rFonts w:asciiTheme="majorHAnsi" w:eastAsiaTheme="majorEastAsia" w:hAnsiTheme="majorHAnsi" w:cstheme="majorBidi"/>
      <w:kern w:val="2"/>
      <w:szCs w:val="22"/>
      <w:lang w:eastAsia="ko-KR"/>
    </w:rPr>
  </w:style>
  <w:style w:type="paragraph" w:styleId="Heading7">
    <w:name w:val="heading 7"/>
    <w:basedOn w:val="Normal"/>
    <w:next w:val="Normal"/>
    <w:link w:val="Heading7Char"/>
    <w:uiPriority w:val="9"/>
    <w:semiHidden/>
    <w:unhideWhenUsed/>
    <w:qFormat/>
    <w:pPr>
      <w:keepNext/>
      <w:keepLines/>
      <w:widowControl w:val="0"/>
      <w:wordWrap w:val="0"/>
      <w:autoSpaceDE w:val="0"/>
      <w:autoSpaceDN w:val="0"/>
      <w:spacing w:before="80" w:after="40" w:line="259" w:lineRule="auto"/>
      <w:ind w:leftChars="300" w:left="300"/>
      <w:outlineLvl w:val="6"/>
    </w:pPr>
    <w:rPr>
      <w:rFonts w:asciiTheme="majorHAnsi" w:eastAsiaTheme="majorEastAsia" w:hAnsiTheme="majorHAnsi" w:cstheme="majorBidi"/>
      <w:kern w:val="2"/>
      <w:szCs w:val="22"/>
      <w:lang w:eastAsia="ko-KR"/>
    </w:rPr>
  </w:style>
  <w:style w:type="paragraph" w:styleId="Heading8">
    <w:name w:val="heading 8"/>
    <w:basedOn w:val="Normal"/>
    <w:next w:val="Normal"/>
    <w:link w:val="Heading8Char"/>
    <w:uiPriority w:val="9"/>
    <w:semiHidden/>
    <w:unhideWhenUsed/>
    <w:qFormat/>
    <w:pPr>
      <w:keepNext/>
      <w:keepLines/>
      <w:widowControl w:val="0"/>
      <w:wordWrap w:val="0"/>
      <w:autoSpaceDE w:val="0"/>
      <w:autoSpaceDN w:val="0"/>
      <w:spacing w:before="80" w:after="40" w:line="259" w:lineRule="auto"/>
      <w:ind w:leftChars="400" w:left="400"/>
      <w:outlineLvl w:val="7"/>
    </w:pPr>
    <w:rPr>
      <w:rFonts w:asciiTheme="majorHAnsi" w:eastAsiaTheme="majorEastAsia" w:hAnsiTheme="majorHAnsi" w:cstheme="majorBidi"/>
      <w:kern w:val="2"/>
      <w:szCs w:val="22"/>
      <w:lang w:eastAsia="ko-KR"/>
    </w:rPr>
  </w:style>
  <w:style w:type="paragraph" w:styleId="Heading9">
    <w:name w:val="heading 9"/>
    <w:basedOn w:val="Normal"/>
    <w:next w:val="Normal"/>
    <w:link w:val="Heading9Char"/>
    <w:uiPriority w:val="9"/>
    <w:semiHidden/>
    <w:unhideWhenUsed/>
    <w:qFormat/>
    <w:pPr>
      <w:keepNext/>
      <w:keepLines/>
      <w:widowControl w:val="0"/>
      <w:wordWrap w:val="0"/>
      <w:autoSpaceDE w:val="0"/>
      <w:autoSpaceDN w:val="0"/>
      <w:spacing w:before="80" w:after="40" w:line="259" w:lineRule="auto"/>
      <w:ind w:leftChars="500" w:left="500"/>
      <w:outlineLvl w:val="8"/>
    </w:pPr>
    <w:rPr>
      <w:rFonts w:asciiTheme="majorHAnsi" w:eastAsiaTheme="majorEastAsia" w:hAnsiTheme="majorHAnsi" w:cstheme="majorBidi"/>
      <w:kern w:val="2"/>
      <w:szCs w:val="22"/>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pPr>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pPr>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pPr>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pPr>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pPr>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pPr>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pPr>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pPr>
      <w:pBdr>
        <w:bottom w:val="single" w:sz="6" w:space="1" w:color="auto"/>
      </w:pBdr>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pPr>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39"/>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pPr>
      <w:tabs>
        <w:tab w:val="center" w:pos="4153"/>
        <w:tab w:val="right" w:pos="8306"/>
      </w:tabs>
      <w:snapToGrid w:val="0"/>
      <w:spacing w:line="240" w:lineRule="atLeast"/>
    </w:pPr>
    <w:rPr>
      <w:szCs w:val="18"/>
    </w:rPr>
  </w:style>
  <w:style w:type="character" w:customStyle="1" w:styleId="FooterChar">
    <w:name w:val="Footer Char"/>
    <w:link w:val="Footer"/>
    <w:uiPriority w:val="99"/>
    <w:rPr>
      <w:rFonts w:ascii="Palatino Linotype" w:hAnsi="Palatino Linotype"/>
      <w:noProof/>
      <w:color w:val="000000"/>
      <w:szCs w:val="18"/>
    </w:rPr>
  </w:style>
  <w:style w:type="paragraph" w:styleId="Header">
    <w:name w:val="header"/>
    <w:basedOn w:val="Normal"/>
    <w:link w:val="HeaderChar"/>
    <w:uiPriority w:val="99"/>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Pr>
      <w:rFonts w:ascii="Palatino Linotype" w:hAnsi="Palatino Linotype"/>
      <w:noProof/>
      <w:color w:val="000000"/>
      <w:szCs w:val="18"/>
    </w:rPr>
  </w:style>
  <w:style w:type="paragraph" w:customStyle="1" w:styleId="MDPIheaderjournallogo">
    <w:name w:val="MDPI_header_journal_logo"/>
    <w:qFormat/>
    <w:pPr>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pPr>
      <w:ind w:firstLine="0"/>
    </w:pPr>
  </w:style>
  <w:style w:type="paragraph" w:customStyle="1" w:styleId="MDPI31text">
    <w:name w:val="MDPI_3.1_text"/>
    <w:qFormat/>
    <w:pPr>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pPr>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pPr>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pPr>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pPr>
      <w:numPr>
        <w:numId w:val="4"/>
      </w:numPr>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pPr>
      <w:numPr>
        <w:numId w:val="5"/>
      </w:numPr>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pPr>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pPr>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pPr>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pPr>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pPr>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pPr>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pPr>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pPr>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pPr>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pPr>
      <w:numPr>
        <w:numId w:val="6"/>
      </w:numPr>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Pr>
      <w:rFonts w:cs="Tahoma"/>
      <w:szCs w:val="18"/>
    </w:rPr>
  </w:style>
  <w:style w:type="character" w:customStyle="1" w:styleId="BalloonTextChar">
    <w:name w:val="Balloon Text Char"/>
    <w:link w:val="BalloonText"/>
    <w:uiPriority w:val="99"/>
    <w:rPr>
      <w:rFonts w:ascii="Palatino Linotype" w:hAnsi="Palatino Linotype" w:cs="Tahoma"/>
      <w:noProof/>
      <w:color w:val="000000"/>
      <w:szCs w:val="18"/>
    </w:rPr>
  </w:style>
  <w:style w:type="character" w:styleId="LineNumber">
    <w:name w:val="line number"/>
    <w:uiPriority w:val="99"/>
    <w:rPr>
      <w:rFonts w:ascii="Palatino Linotype" w:hAnsi="Palatino Linotype"/>
      <w:sz w:val="16"/>
    </w:rPr>
  </w:style>
  <w:style w:type="table" w:customStyle="1" w:styleId="MDPI41threelinetable">
    <w:name w:val="MDPI_4.1_three_line_table"/>
    <w:basedOn w:val="TableNormal"/>
    <w:uiPriority w:val="99"/>
    <w:pPr>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Pr>
      <w:color w:val="0000FF"/>
      <w:u w:val="single"/>
    </w:rPr>
  </w:style>
  <w:style w:type="character" w:customStyle="1" w:styleId="1">
    <w:name w:val="확인되지 않은 멘션1"/>
    <w:uiPriority w:val="99"/>
    <w:semiHidden/>
    <w:unhideWhenUsed/>
    <w:rPr>
      <w:color w:val="605E5C"/>
      <w:shd w:val="clear" w:color="auto" w:fill="E1DFDD"/>
    </w:rPr>
  </w:style>
  <w:style w:type="table" w:styleId="PlainTable4">
    <w:name w:val="Plain Table 4"/>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pPr>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pPr>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pPr>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pPr>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pPr>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pPr>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pPr>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pPr>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pPr>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pPr>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DPI73CopyrightImage">
    <w:name w:val="MDPI_7.3_CopyrightImage"/>
    <w:pPr>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pPr>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pPr>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pPr>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pPr>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Normal"/>
    <w:uiPriority w:val="99"/>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pPr>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style>
  <w:style w:type="paragraph" w:styleId="Bibliography">
    <w:name w:val="Bibliography"/>
    <w:basedOn w:val="Normal"/>
    <w:next w:val="Normal"/>
    <w:uiPriority w:val="37"/>
    <w:semiHidden/>
    <w:unhideWhenUsed/>
  </w:style>
  <w:style w:type="paragraph" w:styleId="BodyText">
    <w:name w:val="Body Text"/>
    <w:link w:val="BodyTextChar"/>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Pr>
      <w:rFonts w:ascii="Palatino Linotype" w:hAnsi="Palatino Linotype"/>
      <w:color w:val="000000"/>
      <w:sz w:val="24"/>
      <w:lang w:eastAsia="de-DE"/>
    </w:rPr>
  </w:style>
  <w:style w:type="character" w:styleId="CommentReference">
    <w:name w:val="annotation reference"/>
    <w:rPr>
      <w:sz w:val="21"/>
      <w:szCs w:val="21"/>
    </w:rPr>
  </w:style>
  <w:style w:type="paragraph" w:styleId="CommentText">
    <w:name w:val="annotation text"/>
    <w:basedOn w:val="Normal"/>
    <w:link w:val="CommentTextChar"/>
    <w:uiPriority w:val="99"/>
  </w:style>
  <w:style w:type="character" w:customStyle="1" w:styleId="CommentTextChar">
    <w:name w:val="Comment Text Char"/>
    <w:link w:val="CommentText"/>
    <w:uiPriority w:val="99"/>
    <w:rPr>
      <w:rFonts w:ascii="Palatino Linotype" w:hAnsi="Palatino Linotype"/>
      <w:noProof/>
      <w:color w:val="00000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rPr>
      <w:rFonts w:ascii="Palatino Linotype" w:hAnsi="Palatino Linotype"/>
      <w:b/>
      <w:bCs/>
      <w:noProof/>
      <w:color w:val="000000"/>
    </w:rPr>
  </w:style>
  <w:style w:type="character" w:styleId="EndnoteReference">
    <w:name w:val="endnote reference"/>
    <w:rPr>
      <w:vertAlign w:val="superscript"/>
    </w:rPr>
  </w:style>
  <w:style w:type="paragraph" w:styleId="EndnoteText">
    <w:name w:val="endnote text"/>
    <w:basedOn w:val="Normal"/>
    <w:link w:val="EndnoteTextChar"/>
    <w:semiHidden/>
    <w:unhideWhenUsed/>
    <w:pPr>
      <w:spacing w:line="240" w:lineRule="auto"/>
    </w:pPr>
  </w:style>
  <w:style w:type="character" w:customStyle="1" w:styleId="EndnoteTextChar">
    <w:name w:val="Endnote Text Char"/>
    <w:link w:val="EndnoteText"/>
    <w:semiHidden/>
    <w:rPr>
      <w:rFonts w:ascii="Palatino Linotype" w:hAnsi="Palatino Linotype"/>
      <w:noProof/>
      <w:color w:val="000000"/>
    </w:rPr>
  </w:style>
  <w:style w:type="character" w:styleId="FollowedHyperlink">
    <w:name w:val="FollowedHyperlink"/>
    <w:rPr>
      <w:color w:val="954F72"/>
      <w:u w:val="single"/>
    </w:rPr>
  </w:style>
  <w:style w:type="paragraph" w:styleId="FootnoteText">
    <w:name w:val="footnote text"/>
    <w:basedOn w:val="Normal"/>
    <w:link w:val="FootnoteTextChar"/>
    <w:semiHidden/>
    <w:unhideWhenUsed/>
    <w:pPr>
      <w:spacing w:line="240" w:lineRule="auto"/>
    </w:pPr>
  </w:style>
  <w:style w:type="character" w:customStyle="1" w:styleId="FootnoteTextChar">
    <w:name w:val="Footnote Text Char"/>
    <w:link w:val="FootnoteText"/>
    <w:semiHidden/>
    <w:rPr>
      <w:rFonts w:ascii="Palatino Linotype" w:hAnsi="Palatino Linotype"/>
      <w:noProof/>
      <w:color w:val="000000"/>
    </w:rPr>
  </w:style>
  <w:style w:type="paragraph" w:styleId="NormalWeb">
    <w:name w:val="Normal (Web)"/>
    <w:basedOn w:val="Normal"/>
    <w:uiPriority w:val="99"/>
    <w:rPr>
      <w:szCs w:val="24"/>
    </w:rPr>
  </w:style>
  <w:style w:type="paragraph" w:customStyle="1" w:styleId="MsoFootnoteText0">
    <w:name w:val="MsoFootnoteText"/>
    <w:basedOn w:val="NormalWeb"/>
    <w:qFormat/>
    <w:rPr>
      <w:rFonts w:ascii="Times New Roman" w:hAnsi="Times New Roman"/>
    </w:rPr>
  </w:style>
  <w:style w:type="character" w:styleId="PageNumber">
    <w:name w:val="page number"/>
  </w:style>
  <w:style w:type="character" w:styleId="PlaceholderText">
    <w:name w:val="Placeholder Text"/>
    <w:uiPriority w:val="99"/>
    <w:semiHidden/>
    <w:rPr>
      <w:color w:val="808080"/>
    </w:rPr>
  </w:style>
  <w:style w:type="paragraph" w:customStyle="1" w:styleId="MDPI71FootNotes">
    <w:name w:val="MDPI_7.1_FootNotes"/>
    <w:qFormat/>
    <w:pPr>
      <w:numPr>
        <w:numId w:val="7"/>
      </w:numPr>
      <w:snapToGrid w:val="0"/>
      <w:spacing w:line="228" w:lineRule="auto"/>
    </w:pPr>
    <w:rPr>
      <w:rFonts w:ascii="Palatino Linotype" w:eastAsiaTheme="minorEastAsia" w:hAnsi="Palatino Linotype"/>
      <w:noProof/>
      <w:color w:val="000000"/>
      <w:sz w:val="1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00000"/>
      <w:kern w:val="2"/>
      <w:sz w:val="32"/>
      <w:szCs w:val="32"/>
      <w:lang w:eastAsia="ko-KR"/>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00000"/>
      <w:kern w:val="2"/>
      <w:sz w:val="28"/>
      <w:szCs w:val="28"/>
      <w:lang w:eastAsia="ko-KR"/>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kern w:val="2"/>
      <w:sz w:val="24"/>
      <w:szCs w:val="24"/>
      <w:lang w:eastAsia="ko-KR"/>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color w:val="000000"/>
      <w:kern w:val="2"/>
      <w:szCs w:val="22"/>
      <w:lang w:eastAsia="ko-KR"/>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000000"/>
      <w:kern w:val="2"/>
      <w:szCs w:val="22"/>
      <w:lang w:eastAsia="ko-KR"/>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000000"/>
      <w:kern w:val="2"/>
      <w:szCs w:val="22"/>
      <w:lang w:eastAsia="ko-KR"/>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color w:val="000000"/>
      <w:kern w:val="2"/>
      <w:szCs w:val="22"/>
      <w:lang w:eastAsia="ko-KR"/>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00000"/>
      <w:kern w:val="2"/>
      <w:szCs w:val="22"/>
      <w:lang w:eastAsia="ko-KR"/>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color w:val="000000"/>
      <w:kern w:val="2"/>
      <w:szCs w:val="22"/>
      <w:lang w:eastAsia="ko-KR"/>
    </w:rPr>
  </w:style>
  <w:style w:type="paragraph" w:styleId="Title">
    <w:name w:val="Title"/>
    <w:basedOn w:val="Normal"/>
    <w:next w:val="Normal"/>
    <w:link w:val="TitleChar"/>
    <w:uiPriority w:val="10"/>
    <w:qFormat/>
    <w:pPr>
      <w:widowControl w:val="0"/>
      <w:wordWrap w:val="0"/>
      <w:autoSpaceDE w:val="0"/>
      <w:autoSpaceDN w:val="0"/>
      <w:spacing w:after="80" w:line="240" w:lineRule="auto"/>
      <w:contextualSpacing/>
      <w:jc w:val="center"/>
    </w:pPr>
    <w:rPr>
      <w:rFonts w:asciiTheme="majorHAnsi" w:eastAsiaTheme="majorEastAsia" w:hAnsiTheme="majorHAnsi" w:cstheme="majorBidi"/>
      <w:color w:val="auto"/>
      <w:spacing w:val="-10"/>
      <w:kern w:val="28"/>
      <w:sz w:val="56"/>
      <w:szCs w:val="56"/>
      <w:lang w:eastAsia="ko-KR"/>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ko-KR"/>
    </w:rPr>
  </w:style>
  <w:style w:type="paragraph" w:styleId="Subtitle">
    <w:name w:val="Subtitle"/>
    <w:basedOn w:val="Normal"/>
    <w:next w:val="Normal"/>
    <w:link w:val="SubtitleChar"/>
    <w:uiPriority w:val="11"/>
    <w:qFormat/>
    <w:pPr>
      <w:widowControl w:val="0"/>
      <w:wordWrap w:val="0"/>
      <w:autoSpaceDE w:val="0"/>
      <w:autoSpaceDN w:val="0"/>
      <w:spacing w:after="160" w:line="259" w:lineRule="auto"/>
      <w:jc w:val="center"/>
    </w:pPr>
    <w:rPr>
      <w:rFonts w:asciiTheme="majorHAnsi" w:eastAsiaTheme="majorEastAsia" w:hAnsiTheme="majorHAnsi" w:cstheme="majorBidi"/>
      <w:color w:val="595959"/>
      <w:spacing w:val="15"/>
      <w:kern w:val="2"/>
      <w:sz w:val="28"/>
      <w:szCs w:val="28"/>
      <w:lang w:eastAsia="ko-KR"/>
    </w:rPr>
  </w:style>
  <w:style w:type="character" w:customStyle="1" w:styleId="SubtitleChar">
    <w:name w:val="Subtitle Char"/>
    <w:basedOn w:val="DefaultParagraphFont"/>
    <w:link w:val="Subtitle"/>
    <w:uiPriority w:val="11"/>
    <w:rPr>
      <w:rFonts w:asciiTheme="majorHAnsi" w:eastAsiaTheme="majorEastAsia" w:hAnsiTheme="majorHAnsi" w:cstheme="majorBidi"/>
      <w:color w:val="595959"/>
      <w:spacing w:val="15"/>
      <w:kern w:val="2"/>
      <w:sz w:val="28"/>
      <w:szCs w:val="28"/>
      <w:lang w:eastAsia="ko-KR"/>
    </w:rPr>
  </w:style>
  <w:style w:type="paragraph" w:styleId="Quote">
    <w:name w:val="Quote"/>
    <w:basedOn w:val="Normal"/>
    <w:next w:val="Normal"/>
    <w:link w:val="QuoteChar"/>
    <w:uiPriority w:val="29"/>
    <w:qFormat/>
    <w:pPr>
      <w:widowControl w:val="0"/>
      <w:wordWrap w:val="0"/>
      <w:autoSpaceDE w:val="0"/>
      <w:autoSpaceDN w:val="0"/>
      <w:spacing w:before="160" w:after="160" w:line="259" w:lineRule="auto"/>
      <w:jc w:val="center"/>
    </w:pPr>
    <w:rPr>
      <w:rFonts w:asciiTheme="minorHAnsi" w:eastAsiaTheme="minorEastAsia" w:hAnsiTheme="minorHAnsi" w:cstheme="minorBidi"/>
      <w:i/>
      <w:iCs/>
      <w:color w:val="3F3F3F"/>
      <w:kern w:val="2"/>
      <w:szCs w:val="22"/>
      <w:lang w:eastAsia="ko-KR"/>
    </w:rPr>
  </w:style>
  <w:style w:type="character" w:customStyle="1" w:styleId="QuoteChar">
    <w:name w:val="Quote Char"/>
    <w:basedOn w:val="DefaultParagraphFont"/>
    <w:link w:val="Quote"/>
    <w:uiPriority w:val="29"/>
    <w:rPr>
      <w:rFonts w:asciiTheme="minorHAnsi" w:eastAsiaTheme="minorEastAsia" w:hAnsiTheme="minorHAnsi" w:cstheme="minorBidi"/>
      <w:i/>
      <w:iCs/>
      <w:color w:val="3F3F3F"/>
      <w:kern w:val="2"/>
      <w:szCs w:val="22"/>
      <w:lang w:eastAsia="ko-KR"/>
    </w:rPr>
  </w:style>
  <w:style w:type="paragraph" w:styleId="ListParagraph">
    <w:name w:val="List Paragraph"/>
    <w:basedOn w:val="Normal"/>
    <w:uiPriority w:val="34"/>
    <w:qFormat/>
    <w:pPr>
      <w:widowControl w:val="0"/>
      <w:wordWrap w:val="0"/>
      <w:autoSpaceDE w:val="0"/>
      <w:autoSpaceDN w:val="0"/>
      <w:spacing w:after="160" w:line="259" w:lineRule="auto"/>
      <w:ind w:left="720"/>
      <w:contextualSpacing/>
    </w:pPr>
    <w:rPr>
      <w:rFonts w:asciiTheme="minorHAnsi" w:eastAsiaTheme="minorEastAsia" w:hAnsiTheme="minorHAnsi" w:cstheme="minorBidi"/>
      <w:color w:val="auto"/>
      <w:kern w:val="2"/>
      <w:szCs w:val="22"/>
      <w:lang w:eastAsia="ko-KR"/>
    </w:rPr>
  </w:style>
  <w:style w:type="character" w:styleId="IntenseEmphasis">
    <w:name w:val="Intense Emphasis"/>
    <w:basedOn w:val="DefaultParagraphFont"/>
    <w:uiPriority w:val="21"/>
    <w:qFormat/>
    <w:rPr>
      <w:i/>
      <w:iCs/>
      <w:color w:val="2F5496"/>
    </w:rPr>
  </w:style>
  <w:style w:type="paragraph" w:styleId="IntenseQuote">
    <w:name w:val="Intense Quote"/>
    <w:basedOn w:val="Normal"/>
    <w:next w:val="Normal"/>
    <w:link w:val="IntenseQuoteChar"/>
    <w:uiPriority w:val="30"/>
    <w:qFormat/>
    <w:pPr>
      <w:widowControl w:val="0"/>
      <w:pBdr>
        <w:top w:val="single" w:sz="4" w:space="10" w:color="2F5496" w:themeColor="accent1" w:themeShade="BF"/>
        <w:bottom w:val="single" w:sz="4" w:space="10" w:color="2F5496" w:themeColor="accent1" w:themeShade="BF"/>
      </w:pBdr>
      <w:wordWrap w:val="0"/>
      <w:autoSpaceDE w:val="0"/>
      <w:autoSpaceDN w:val="0"/>
      <w:spacing w:before="360" w:after="360" w:line="259" w:lineRule="auto"/>
      <w:ind w:left="864" w:right="864"/>
      <w:jc w:val="center"/>
    </w:pPr>
    <w:rPr>
      <w:rFonts w:asciiTheme="minorHAnsi" w:eastAsiaTheme="minorEastAsia" w:hAnsiTheme="minorHAnsi" w:cstheme="minorBidi"/>
      <w:i/>
      <w:iCs/>
      <w:color w:val="2F5496"/>
      <w:kern w:val="2"/>
      <w:szCs w:val="22"/>
      <w:lang w:eastAsia="ko-KR"/>
    </w:rPr>
  </w:style>
  <w:style w:type="character" w:customStyle="1" w:styleId="IntenseQuoteChar">
    <w:name w:val="Intense Quote Char"/>
    <w:basedOn w:val="DefaultParagraphFont"/>
    <w:link w:val="IntenseQuote"/>
    <w:uiPriority w:val="30"/>
    <w:rPr>
      <w:rFonts w:asciiTheme="minorHAnsi" w:eastAsiaTheme="minorEastAsia" w:hAnsiTheme="minorHAnsi" w:cstheme="minorBidi"/>
      <w:i/>
      <w:iCs/>
      <w:color w:val="2F5496"/>
      <w:kern w:val="2"/>
      <w:szCs w:val="22"/>
      <w:lang w:eastAsia="ko-KR"/>
    </w:rPr>
  </w:style>
  <w:style w:type="character" w:styleId="IntenseReference">
    <w:name w:val="Intense Reference"/>
    <w:basedOn w:val="DefaultParagraphFont"/>
    <w:uiPriority w:val="32"/>
    <w:qFormat/>
    <w:rPr>
      <w:b/>
      <w:bCs/>
      <w:smallCaps/>
      <w:color w:val="2F5496"/>
      <w:spacing w:val="5"/>
    </w:rPr>
  </w:style>
  <w:style w:type="paragraph" w:styleId="Caption">
    <w:name w:val="caption"/>
    <w:basedOn w:val="Normal"/>
    <w:next w:val="Normal"/>
    <w:uiPriority w:val="35"/>
    <w:unhideWhenUsed/>
    <w:qFormat/>
    <w:pPr>
      <w:widowControl w:val="0"/>
      <w:wordWrap w:val="0"/>
      <w:autoSpaceDE w:val="0"/>
      <w:autoSpaceDN w:val="0"/>
      <w:spacing w:after="160" w:line="259" w:lineRule="auto"/>
    </w:pPr>
    <w:rPr>
      <w:rFonts w:asciiTheme="minorHAnsi" w:eastAsiaTheme="minorEastAsia" w:hAnsiTheme="minorHAnsi" w:cstheme="minorBidi"/>
      <w:b/>
      <w:bCs/>
      <w:color w:val="auto"/>
      <w:kern w:val="2"/>
      <w:lang w:eastAsia="ko-KR"/>
    </w:rPr>
  </w:style>
  <w:style w:type="paragraph" w:customStyle="1" w:styleId="10">
    <w:name w:val="수정1"/>
    <w:hidden/>
    <w:uiPriority w:val="99"/>
    <w:semiHidden/>
    <w:rPr>
      <w:rFonts w:asciiTheme="minorHAnsi" w:eastAsiaTheme="minorEastAsia" w:hAnsiTheme="minorHAnsi" w:cstheme="minorBidi"/>
      <w:kern w:val="2"/>
      <w:szCs w:val="22"/>
      <w:lang w:eastAsia="ko-KR"/>
    </w:rPr>
  </w:style>
  <w:style w:type="table" w:customStyle="1" w:styleId="TableGrid1">
    <w:name w:val="Table Grid1"/>
    <w:basedOn w:val="TableNormal"/>
    <w:next w:val="TableGrid"/>
    <w:uiPriority w:val="39"/>
    <w:pPr>
      <w:jc w:val="both"/>
    </w:pPr>
    <w:rPr>
      <w:rFonts w:ascii="맑은 고딕" w:eastAsia="맑은 고딕" w:hAnsi="맑은 고딕" w:cs="Arial"/>
      <w:kern w:val="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1D66B-AD1C-4E02-970E-A4E09D0C7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77389</Words>
  <Characters>441118</Characters>
  <Application>Microsoft Office Word</Application>
  <DocSecurity>0</DocSecurity>
  <Lines>3675</Lines>
  <Paragraphs>1034</Paragraphs>
  <ScaleCrop>false</ScaleCrop>
  <HeadingPairs>
    <vt:vector size="2" baseType="variant">
      <vt:variant>
        <vt:lpstr>제목</vt:lpstr>
      </vt:variant>
      <vt:variant>
        <vt:i4>1</vt:i4>
      </vt:variant>
    </vt:vector>
  </HeadingPairs>
  <TitlesOfParts>
    <vt:vector size="1" baseType="lpstr">
      <vt:lpstr>Type of the Paper (Article</vt:lpstr>
    </vt:vector>
  </TitlesOfParts>
  <LinksUpToDate>false</LinksUpToDate>
  <CharactersWithSpaces>517473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
  <cp:keywords/>
  <dc:description/>
  <cp:lastModifiedBy/>
  <cp:revision>1</cp:revision>
  <dcterms:created xsi:type="dcterms:W3CDTF">2024-05-14T09:14:00Z</dcterms:created>
  <dcterms:modified xsi:type="dcterms:W3CDTF">2025-03-25T03:34:00Z</dcterms:modified>
  <cp:version>1100.0100.01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9203b5c8-1887-4aa7-b56e-5512a2dff6c1</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http://www.zotero.org/styles/american-sociological-association</vt:lpwstr>
  </property>
  <property fmtid="{D5CDD505-2E9C-101B-9397-08002B2CF9AE}" pid="6" name="Mendeley Recent Style Name 1_1">
    <vt:lpwstr>American Sociological Association 6th/7th edition</vt:lpwstr>
  </property>
  <property fmtid="{D5CDD505-2E9C-101B-9397-08002B2CF9AE}" pid="7" name="Mendeley Recent Style Id 2_1">
    <vt:lpwstr>http://www.zotero.org/styles/chicago-author-date</vt:lpwstr>
  </property>
  <property fmtid="{D5CDD505-2E9C-101B-9397-08002B2CF9AE}" pid="8" name="Mendeley Recent Style Name 2_1">
    <vt:lpwstr>Chicago Manual of Style 17th edition (author-date)</vt:lpwstr>
  </property>
  <property fmtid="{D5CDD505-2E9C-101B-9397-08002B2CF9AE}" pid="9" name="Mendeley Recent Style Id 3_1">
    <vt:lpwstr>http://www.zotero.org/styles/harvard-cite-them-right</vt:lpwstr>
  </property>
  <property fmtid="{D5CDD505-2E9C-101B-9397-08002B2CF9AE}" pid="10" name="Mendeley Recent Style Name 3_1">
    <vt:lpwstr>Cite Them Right 12th edition - Harvard</vt:lpwstr>
  </property>
  <property fmtid="{D5CDD505-2E9C-101B-9397-08002B2CF9AE}" pid="11" name="Mendeley Recent Style Id 4_1">
    <vt:lpwstr>http://www.zotero.org/styles/ieee</vt:lpwstr>
  </property>
  <property fmtid="{D5CDD505-2E9C-101B-9397-08002B2CF9AE}" pid="12" name="Mendeley Recent Style Name 4_1">
    <vt:lpwstr>IEEE</vt:lpwstr>
  </property>
  <property fmtid="{D5CDD505-2E9C-101B-9397-08002B2CF9AE}" pid="13" name="Mendeley Recent Style Id 5_1">
    <vt:lpwstr>http://www.zotero.org/styles/journal-of-hazardous-materials</vt:lpwstr>
  </property>
  <property fmtid="{D5CDD505-2E9C-101B-9397-08002B2CF9AE}" pid="14" name="Mendeley Recent Style Name 5_1">
    <vt:lpwstr>Journal of Hazardous Materials</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9th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http://www.zotero.org/styles/water-research</vt:lpwstr>
  </property>
  <property fmtid="{D5CDD505-2E9C-101B-9397-08002B2CF9AE}" pid="22" name="Mendeley Recent Style Name 9_1">
    <vt:lpwstr>Water Research</vt:lpwstr>
  </property>
</Properties>
</file>